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FE7640F" w14:textId="1E2A7C6F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631422">
        <w:rPr>
          <w:rFonts w:eastAsia="Calibri"/>
          <w:b/>
          <w:lang w:eastAsia="en-US"/>
        </w:rPr>
        <w:t xml:space="preserve">FORNITURA DI UN SISTEMA </w:t>
      </w:r>
      <w:r w:rsidR="00C95B4C">
        <w:rPr>
          <w:rFonts w:eastAsia="Calibri"/>
          <w:b/>
          <w:lang w:eastAsia="en-US"/>
        </w:rPr>
        <w:t>OPTOELETTRONICO PER L’ANALISI QUANTITATIVA TRIDIMENSIONALE DEL MOVIMENTO (CINEMATICA MULTISEGMENTALE)</w:t>
      </w:r>
      <w:r w:rsidR="002F2DC8">
        <w:rPr>
          <w:rFonts w:eastAsia="Calibri"/>
          <w:b/>
          <w:lang w:eastAsia="en-US"/>
        </w:rPr>
        <w:t xml:space="preserve"> – CIG: 7850490D47</w:t>
      </w:r>
      <w:bookmarkStart w:id="0" w:name="_GoBack"/>
      <w:bookmarkEnd w:id="0"/>
    </w:p>
    <w:p w14:paraId="3AF64CEB" w14:textId="1EE60BA6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631422">
        <w:rPr>
          <w:rFonts w:eastAsia="Calibri"/>
          <w:b/>
          <w:lang w:eastAsia="en-US"/>
        </w:rPr>
        <w:t xml:space="preserve">ALLEGATO </w:t>
      </w:r>
      <w:r w:rsidR="00CB61B6">
        <w:rPr>
          <w:rFonts w:eastAsia="Calibri"/>
          <w:b/>
          <w:lang w:eastAsia="en-US"/>
        </w:rPr>
        <w:t>C</w:t>
      </w:r>
      <w:r w:rsidRPr="00631422">
        <w:rPr>
          <w:rFonts w:eastAsia="Calibri"/>
          <w:b/>
          <w:lang w:eastAsia="en-US"/>
        </w:rPr>
        <w:t xml:space="preserve"> - SCHEMA OFFERTA TECNICA</w:t>
      </w:r>
    </w:p>
    <w:p w14:paraId="15F1B96D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5634D3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D95D67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0DEB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17C9301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32071B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EB6757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8C4E16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407BC1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7C723AE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DB0B0F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E80C22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CA5194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4C77AB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3BC2BC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44E854F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00FB81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615D44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  <w:sectPr w:rsidR="00631422" w:rsidRPr="00631422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31422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714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631422" w14:paraId="7F06B839" w14:textId="77777777" w:rsidTr="00E93353">
        <w:tc>
          <w:tcPr>
            <w:tcW w:w="4709" w:type="dxa"/>
            <w:shd w:val="clear" w:color="auto" w:fill="F2DBDB"/>
            <w:vAlign w:val="center"/>
          </w:tcPr>
          <w:p w14:paraId="5E7C4DD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lastRenderedPageBreak/>
              <w:t>Nome commerciale del Prodotto</w:t>
            </w:r>
          </w:p>
        </w:tc>
        <w:tc>
          <w:tcPr>
            <w:tcW w:w="5498" w:type="dxa"/>
            <w:vAlign w:val="center"/>
          </w:tcPr>
          <w:p w14:paraId="61C288CB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7E24C52" w14:textId="77777777" w:rsidTr="00E93353">
        <w:tc>
          <w:tcPr>
            <w:tcW w:w="4709" w:type="dxa"/>
            <w:shd w:val="clear" w:color="auto" w:fill="F2DBDB"/>
            <w:vAlign w:val="center"/>
          </w:tcPr>
          <w:p w14:paraId="3FD652CD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Fornitore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CF751B2" w14:textId="77777777" w:rsidTr="00E93353">
        <w:tc>
          <w:tcPr>
            <w:tcW w:w="4709" w:type="dxa"/>
            <w:shd w:val="clear" w:color="auto" w:fill="F2DBDB"/>
            <w:vAlign w:val="center"/>
          </w:tcPr>
          <w:p w14:paraId="3F96D68E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Produttore</w:t>
            </w:r>
          </w:p>
        </w:tc>
        <w:tc>
          <w:tcPr>
            <w:tcW w:w="5498" w:type="dxa"/>
            <w:vAlign w:val="center"/>
          </w:tcPr>
          <w:p w14:paraId="18B1EDAA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21F349AB" w14:textId="77777777" w:rsidTr="00E93353">
        <w:tc>
          <w:tcPr>
            <w:tcW w:w="4709" w:type="dxa"/>
            <w:shd w:val="clear" w:color="auto" w:fill="F2DBDB"/>
            <w:vAlign w:val="center"/>
          </w:tcPr>
          <w:p w14:paraId="370609AF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Sito web Fornitore e/o Produttore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0D5DEB2F" w14:textId="37A5216A" w:rsidR="00631422" w:rsidRDefault="00631422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5117"/>
        <w:gridCol w:w="425"/>
        <w:gridCol w:w="486"/>
        <w:gridCol w:w="1119"/>
        <w:gridCol w:w="2627"/>
      </w:tblGrid>
      <w:tr w:rsidR="001E6888" w:rsidRPr="001E6888" w14:paraId="1126D31E" w14:textId="77777777" w:rsidTr="00997C16">
        <w:trPr>
          <w:trHeight w:val="370"/>
          <w:jc w:val="center"/>
        </w:trPr>
        <w:tc>
          <w:tcPr>
            <w:tcW w:w="5535" w:type="dxa"/>
            <w:gridSpan w:val="2"/>
            <w:shd w:val="clear" w:color="auto" w:fill="FBE4D5"/>
            <w:vAlign w:val="center"/>
          </w:tcPr>
          <w:p w14:paraId="697AC0DB" w14:textId="56ECBDFF" w:rsidR="001E6888" w:rsidRPr="001E6888" w:rsidRDefault="001E6888" w:rsidP="00E93353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b/>
                <w:sz w:val="18"/>
                <w:szCs w:val="18"/>
              </w:rPr>
              <w:br w:type="page"/>
            </w:r>
            <w:r w:rsidR="00E93353">
              <w:rPr>
                <w:b/>
                <w:sz w:val="18"/>
                <w:szCs w:val="18"/>
              </w:rPr>
              <w:t>CARATTERISTICHE MINIME DELLO STRUMENTO E DELLE SUE COMPONENTI (come da Capitolato)</w:t>
            </w:r>
          </w:p>
        </w:tc>
        <w:tc>
          <w:tcPr>
            <w:tcW w:w="425" w:type="dxa"/>
            <w:shd w:val="clear" w:color="auto" w:fill="FBE4D5"/>
            <w:noWrap/>
            <w:vAlign w:val="center"/>
            <w:hideMark/>
          </w:tcPr>
          <w:p w14:paraId="25457DE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SI</w:t>
            </w:r>
          </w:p>
        </w:tc>
        <w:tc>
          <w:tcPr>
            <w:tcW w:w="457" w:type="dxa"/>
            <w:shd w:val="clear" w:color="auto" w:fill="FBE4D5"/>
            <w:noWrap/>
            <w:vAlign w:val="center"/>
            <w:hideMark/>
          </w:tcPr>
          <w:p w14:paraId="75FBF9C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20" w:type="dxa"/>
            <w:shd w:val="clear" w:color="auto" w:fill="FBE4D5"/>
            <w:vAlign w:val="center"/>
          </w:tcPr>
          <w:p w14:paraId="5EAA58F4" w14:textId="77777777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 xml:space="preserve">Note </w:t>
            </w:r>
            <w:r w:rsidRPr="001E6888">
              <w:rPr>
                <w:rFonts w:cs="Tahoma"/>
                <w:bCs/>
                <w:i/>
                <w:color w:val="000000"/>
                <w:sz w:val="18"/>
                <w:szCs w:val="18"/>
              </w:rPr>
              <w:t>(eventuali)</w:t>
            </w:r>
          </w:p>
        </w:tc>
        <w:tc>
          <w:tcPr>
            <w:tcW w:w="2636" w:type="dxa"/>
            <w:shd w:val="clear" w:color="auto" w:fill="FBE4D5"/>
          </w:tcPr>
          <w:p w14:paraId="482366AD" w14:textId="77777777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N. pagina</w:t>
            </w:r>
            <w:r w:rsidRPr="001E6888">
              <w:t xml:space="preserve"> </w:t>
            </w: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della scheda tecnica dalla quale si evinca la presenza dell'elemento minimo (ove presente)</w:t>
            </w:r>
          </w:p>
        </w:tc>
      </w:tr>
      <w:tr w:rsidR="001E6888" w:rsidRPr="001E6888" w14:paraId="1D78C076" w14:textId="77777777" w:rsidTr="00E93353">
        <w:trPr>
          <w:trHeight w:val="1019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97DD854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0BE0CB5C" w14:textId="10155AFC" w:rsidR="001E6888" w:rsidRPr="001E6888" w:rsidRDefault="004B7B54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IL </w:t>
            </w:r>
            <w:r w:rsidR="005B72DA" w:rsidRPr="005B72DA">
              <w:rPr>
                <w:sz w:val="18"/>
                <w:szCs w:val="18"/>
                <w:lang w:eastAsia="ar-SA"/>
              </w:rPr>
              <w:t xml:space="preserve">SISTEMA OPTOELETTRONICO </w:t>
            </w:r>
            <w:r>
              <w:rPr>
                <w:sz w:val="18"/>
                <w:szCs w:val="18"/>
                <w:lang w:eastAsia="ar-SA"/>
              </w:rPr>
              <w:t xml:space="preserve">E’ </w:t>
            </w:r>
            <w:r w:rsidR="005B72DA" w:rsidRPr="005B72DA">
              <w:rPr>
                <w:sz w:val="18"/>
                <w:szCs w:val="18"/>
                <w:lang w:eastAsia="ar-SA"/>
              </w:rPr>
              <w:t xml:space="preserve">DOTATO DI TELECAMERE A INFRAROSSI E VIDEOCAMERE A COLORI </w:t>
            </w:r>
            <w:r>
              <w:rPr>
                <w:sz w:val="18"/>
                <w:szCs w:val="18"/>
                <w:lang w:eastAsia="ar-SA"/>
              </w:rPr>
              <w:t xml:space="preserve">ED E’ </w:t>
            </w:r>
            <w:r w:rsidR="005B72DA" w:rsidRPr="005B72DA">
              <w:rPr>
                <w:sz w:val="18"/>
                <w:szCs w:val="18"/>
                <w:lang w:eastAsia="ar-SA"/>
              </w:rPr>
              <w:t>DOTATO DI UNITA’ DI ACQUISIZIONE E ELABORAZIONE DATI DEDICATA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9E64EC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36917A3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11BC9EE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0C290A31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2ED35FA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7C2D5C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02E4E8A2" w14:textId="4E286FD2" w:rsidR="00E404E4" w:rsidRPr="001E6888" w:rsidRDefault="005B72DA" w:rsidP="002D553C">
            <w:pPr>
              <w:jc w:val="both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Il sistema offr</w:t>
            </w:r>
            <w:r w:rsidRPr="005B72DA">
              <w:rPr>
                <w:sz w:val="18"/>
                <w:szCs w:val="18"/>
                <w:lang w:eastAsia="ar-SA"/>
              </w:rPr>
              <w:t>e la possibilità di modificare il numero di telecamere in uso connettendole all’unità</w:t>
            </w:r>
            <w:r>
              <w:rPr>
                <w:sz w:val="18"/>
                <w:szCs w:val="18"/>
                <w:lang w:eastAsia="ar-SA"/>
              </w:rPr>
              <w:t xml:space="preserve"> di acquisizione e elaborazione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2BD49E6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52C8B521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78D982C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4B7B440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7DA5C7DA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13CA091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3DE8D855" w14:textId="67623053" w:rsidR="001E6888" w:rsidRPr="001E6888" w:rsidRDefault="005B72DA" w:rsidP="005B72DA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Ogni telecamera è </w:t>
            </w:r>
            <w:r w:rsidRPr="005B72DA">
              <w:rPr>
                <w:sz w:val="18"/>
                <w:szCs w:val="18"/>
                <w:lang w:eastAsia="ar-SA"/>
              </w:rPr>
              <w:t>facilmente connettibile al sistema mediante c</w:t>
            </w:r>
            <w:r>
              <w:rPr>
                <w:sz w:val="18"/>
                <w:szCs w:val="18"/>
                <w:lang w:eastAsia="ar-SA"/>
              </w:rPr>
              <w:t>onnessione cablata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8BFFFE2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68C8541F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68500CFD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620F3D0B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BFAB720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5BF0F5DF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461559A2" w14:textId="084B925F" w:rsidR="001E6888" w:rsidRPr="001E6888" w:rsidRDefault="005B72DA" w:rsidP="001E6888">
            <w:pPr>
              <w:spacing w:line="276" w:lineRule="auto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Il sistema acquisisce</w:t>
            </w:r>
            <w:r w:rsidRPr="005B72DA">
              <w:rPr>
                <w:sz w:val="18"/>
                <w:szCs w:val="18"/>
                <w:lang w:eastAsia="ar-SA"/>
              </w:rPr>
              <w:t xml:space="preserve"> almeno 32 canali analogici in maniera sincronizzata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C1C6BBA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295D8A2D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048A9E6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54EB2517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20F1499C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502350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 w:eastAsia="ar-SA"/>
              </w:rPr>
            </w:pPr>
            <w:r w:rsidRPr="001E6888">
              <w:rPr>
                <w:sz w:val="18"/>
                <w:szCs w:val="18"/>
                <w:lang w:val="en-US" w:eastAsia="ar-SA"/>
              </w:rPr>
              <w:t>5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696781FC" w14:textId="3802F713" w:rsidR="001E6888" w:rsidRPr="001E6888" w:rsidRDefault="00304208" w:rsidP="00E404E4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Il sistema è </w:t>
            </w:r>
            <w:r w:rsidRPr="00304208">
              <w:rPr>
                <w:sz w:val="18"/>
                <w:szCs w:val="18"/>
                <w:lang w:eastAsia="ar-SA"/>
              </w:rPr>
              <w:t>compatibile e integrabile con le piattaforme attualmente utilizzate nel laboratorio (BERTEC 4060-08)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2F29D2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7083BDA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090EA8E0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127155B2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78BFF5AB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63A1A522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4B4903C9" w14:textId="281FFF35" w:rsidR="001E6888" w:rsidRPr="001E6888" w:rsidRDefault="00304208" w:rsidP="00E404E4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Il sistema è dotato di </w:t>
            </w:r>
            <w:r w:rsidRPr="00304208">
              <w:rPr>
                <w:sz w:val="18"/>
                <w:szCs w:val="18"/>
                <w:lang w:eastAsia="ar-SA"/>
              </w:rPr>
              <w:t>N° 10 TELECAMERE OPTOELETTRONICHE con risoluzione di almeno 2.2 MegaPixel e frequenza di campionamento alla massim</w:t>
            </w:r>
            <w:r>
              <w:rPr>
                <w:sz w:val="18"/>
                <w:szCs w:val="18"/>
                <w:lang w:eastAsia="ar-SA"/>
              </w:rPr>
              <w:t>a risoluzione di almeno 330 fps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B23083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19FF09CA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68273BC2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442C7637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387D9F97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7408B37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0229C4FB" w14:textId="5AE4A198" w:rsidR="001E6888" w:rsidRPr="001E6888" w:rsidRDefault="00977146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977146">
              <w:rPr>
                <w:sz w:val="18"/>
                <w:szCs w:val="18"/>
                <w:lang w:eastAsia="ar-SA"/>
              </w:rPr>
              <w:t xml:space="preserve">Campo di vista orizzontale &gt;= 86˚, </w:t>
            </w:r>
            <w:r>
              <w:rPr>
                <w:sz w:val="18"/>
                <w:szCs w:val="18"/>
                <w:lang w:eastAsia="ar-SA"/>
              </w:rPr>
              <w:t>campo di vista verticale &gt;= 53˚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776786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36F4AE4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63CEBB7F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0CFBF1F3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6D72BA" w:rsidRPr="001E6888" w14:paraId="22CF9A96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483E8B4" w14:textId="1DC6C458" w:rsidR="006D72BA" w:rsidRPr="001E6888" w:rsidRDefault="006D72BA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03833E00" w14:textId="3B2BF8BF" w:rsidR="006D72BA" w:rsidRPr="001E6888" w:rsidRDefault="00977146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Il sistema è dotato di </w:t>
            </w:r>
            <w:r w:rsidRPr="00977146">
              <w:rPr>
                <w:sz w:val="18"/>
                <w:szCs w:val="18"/>
                <w:lang w:eastAsia="ar-SA"/>
              </w:rPr>
              <w:t>N° 2 videocamere a colori con risoluzione di almeno 1920 x 720 MegaPixel e fr</w:t>
            </w:r>
            <w:r w:rsidR="0016114E">
              <w:rPr>
                <w:sz w:val="18"/>
                <w:szCs w:val="18"/>
                <w:lang w:eastAsia="ar-SA"/>
              </w:rPr>
              <w:t xml:space="preserve">equenza di almeno 120fps, </w:t>
            </w:r>
            <w:r w:rsidRPr="00977146">
              <w:rPr>
                <w:sz w:val="18"/>
                <w:szCs w:val="18"/>
                <w:lang w:eastAsia="ar-SA"/>
              </w:rPr>
              <w:t>sincronizzate nativamente con il sistema</w:t>
            </w:r>
            <w:r w:rsidR="0016114E">
              <w:rPr>
                <w:sz w:val="18"/>
                <w:szCs w:val="18"/>
                <w:lang w:eastAsia="ar-SA"/>
              </w:rPr>
              <w:t xml:space="preserve"> di telecamere optoelettroniche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CEE3C2C" w14:textId="77777777" w:rsidR="006D72BA" w:rsidRPr="001E6888" w:rsidRDefault="006D72BA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3A874A56" w14:textId="77777777" w:rsidR="006D72BA" w:rsidRPr="001E6888" w:rsidRDefault="006D72BA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733BA3B9" w14:textId="77777777" w:rsidR="006D72BA" w:rsidRPr="001E6888" w:rsidRDefault="006D72BA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5204F248" w14:textId="77777777" w:rsidR="006D72BA" w:rsidRPr="001E6888" w:rsidRDefault="006D72BA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4EE3D2CA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4660330E" w14:textId="6B516DA0" w:rsidR="001E6888" w:rsidRPr="001E6888" w:rsidRDefault="006D72BA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739379B3" w14:textId="6D5A97A4" w:rsidR="001E6888" w:rsidRPr="001E6888" w:rsidRDefault="00F411B1" w:rsidP="002D553C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Il sistema prevede</w:t>
            </w:r>
            <w:r w:rsidRPr="00F411B1">
              <w:rPr>
                <w:sz w:val="18"/>
                <w:szCs w:val="18"/>
                <w:lang w:eastAsia="ar-SA"/>
              </w:rPr>
              <w:t xml:space="preserve"> l’avvio e l’arresto dell’acquisizione dei dati mediante l’utilizzo di un segnale di trigger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BB0AB2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43A3035C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5FC4B491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184FF7D8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38A55B56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51A6780" w14:textId="5939B8F3" w:rsidR="001E6888" w:rsidRPr="001E6888" w:rsidRDefault="006D72BA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3101645B" w14:textId="45B6B59B" w:rsidR="001E6888" w:rsidRPr="001E6888" w:rsidRDefault="00504A53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504A53">
              <w:rPr>
                <w:sz w:val="18"/>
                <w:szCs w:val="18"/>
                <w:lang w:eastAsia="ar-SA"/>
              </w:rPr>
              <w:t>L’ u</w:t>
            </w:r>
            <w:r>
              <w:rPr>
                <w:sz w:val="18"/>
                <w:szCs w:val="18"/>
                <w:lang w:eastAsia="ar-SA"/>
              </w:rPr>
              <w:t>nità di elaborazione è</w:t>
            </w:r>
            <w:r w:rsidRPr="00504A53">
              <w:rPr>
                <w:sz w:val="18"/>
                <w:szCs w:val="18"/>
                <w:lang w:eastAsia="ar-SA"/>
              </w:rPr>
              <w:t xml:space="preserve"> dotata di processore di ultima generazione, memoria di RAM di almeno 16GB, scheda video con memoria dedicata e monitor (minimo 22 pollici)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D73BC25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7C059D0C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7E66CBBE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48A337ED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B33C1" w:rsidRPr="001E6888" w14:paraId="7AC43C9C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5ECD24E" w14:textId="236FA26F" w:rsidR="008B33C1" w:rsidRDefault="008B33C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194CE509" w14:textId="4AF99C6B" w:rsidR="008B33C1" w:rsidRPr="00504A53" w:rsidRDefault="008B33C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APPLICATIVO SOFTWARE DEDICATO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5FB56EC" w14:textId="77777777" w:rsidR="008B33C1" w:rsidRPr="001E6888" w:rsidRDefault="008B33C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06426E9C" w14:textId="77777777" w:rsidR="008B33C1" w:rsidRPr="001E6888" w:rsidRDefault="008B33C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3D9A061A" w14:textId="77777777" w:rsidR="008B33C1" w:rsidRPr="001E6888" w:rsidRDefault="008B33C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58E8EC75" w14:textId="77777777" w:rsidR="008B33C1" w:rsidRPr="001E6888" w:rsidRDefault="008B33C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B33C1" w:rsidRPr="001E6888" w14:paraId="5F84E9A5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9E6344E" w14:textId="0493BF65" w:rsidR="008B33C1" w:rsidRDefault="008B33C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4F7166FB" w14:textId="5D94C68C" w:rsidR="008B33C1" w:rsidRPr="008B33C1" w:rsidRDefault="008B33C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L’applicativo software fornito unitamente al sis</w:t>
            </w:r>
            <w:r>
              <w:rPr>
                <w:sz w:val="18"/>
                <w:szCs w:val="18"/>
                <w:lang w:eastAsia="ar-SA"/>
              </w:rPr>
              <w:t>tema optoelettronico è</w:t>
            </w:r>
            <w:r w:rsidRPr="008B33C1">
              <w:rPr>
                <w:sz w:val="18"/>
                <w:szCs w:val="18"/>
                <w:lang w:eastAsia="ar-SA"/>
              </w:rPr>
              <w:t xml:space="preserve"> autonomo e indipendente per acquisizione, elaborazione e visualizzazione di dati di cinematica e dinamica articolare e per tutte le applicazioni legate ad analisi biomeccaniche,</w:t>
            </w:r>
            <w:r>
              <w:rPr>
                <w:sz w:val="18"/>
                <w:szCs w:val="18"/>
                <w:lang w:eastAsia="ar-SA"/>
              </w:rPr>
              <w:t xml:space="preserve"> anche personalizzate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C88926F" w14:textId="77777777" w:rsidR="008B33C1" w:rsidRPr="001E6888" w:rsidRDefault="008B33C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2E6691B4" w14:textId="77777777" w:rsidR="008B33C1" w:rsidRPr="001E6888" w:rsidRDefault="008B33C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2FF07704" w14:textId="77777777" w:rsidR="008B33C1" w:rsidRPr="001E6888" w:rsidRDefault="008B33C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37129903" w14:textId="77777777" w:rsidR="008B33C1" w:rsidRPr="001E6888" w:rsidRDefault="008B33C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B33C1" w:rsidRPr="001E6888" w14:paraId="767B9208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14CB231" w14:textId="77777777" w:rsidR="008B33C1" w:rsidRDefault="008B33C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</w:p>
        </w:tc>
        <w:tc>
          <w:tcPr>
            <w:tcW w:w="5136" w:type="dxa"/>
            <w:shd w:val="clear" w:color="auto" w:fill="auto"/>
            <w:vAlign w:val="center"/>
          </w:tcPr>
          <w:p w14:paraId="347D21F5" w14:textId="47B1BE6F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L’interfaccia dell</w:t>
            </w:r>
            <w:r>
              <w:rPr>
                <w:sz w:val="18"/>
                <w:szCs w:val="18"/>
                <w:lang w:eastAsia="ar-SA"/>
              </w:rPr>
              <w:t>’applicativo software esegu</w:t>
            </w:r>
            <w:r w:rsidRPr="008B33C1">
              <w:rPr>
                <w:sz w:val="18"/>
                <w:szCs w:val="18"/>
                <w:lang w:eastAsia="ar-SA"/>
              </w:rPr>
              <w:t>e almeno le seguenti operazioni:</w:t>
            </w:r>
          </w:p>
          <w:p w14:paraId="3F8C8693" w14:textId="77777777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i.</w:t>
            </w:r>
            <w:r w:rsidRPr="008B33C1">
              <w:rPr>
                <w:sz w:val="18"/>
                <w:szCs w:val="18"/>
                <w:lang w:eastAsia="ar-SA"/>
              </w:rPr>
              <w:tab/>
              <w:t>Mascheramento automatico delle telecamere optoelettroniche;</w:t>
            </w:r>
          </w:p>
          <w:p w14:paraId="0D1395B0" w14:textId="77777777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ii.</w:t>
            </w:r>
            <w:r w:rsidRPr="008B33C1">
              <w:rPr>
                <w:sz w:val="18"/>
                <w:szCs w:val="18"/>
                <w:lang w:eastAsia="ar-SA"/>
              </w:rPr>
              <w:tab/>
              <w:t>Calibrazione combinata telecamere optoelettroniche e videocamere a colori;</w:t>
            </w:r>
          </w:p>
          <w:p w14:paraId="43624413" w14:textId="77777777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iii.</w:t>
            </w:r>
            <w:r w:rsidRPr="008B33C1">
              <w:rPr>
                <w:sz w:val="18"/>
                <w:szCs w:val="18"/>
                <w:lang w:eastAsia="ar-SA"/>
              </w:rPr>
              <w:tab/>
              <w:t>Visualizzazione ed etichettatura dei dati in tempo reale;</w:t>
            </w:r>
          </w:p>
          <w:p w14:paraId="2BDA5D27" w14:textId="77777777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iv.</w:t>
            </w:r>
            <w:r w:rsidRPr="008B33C1">
              <w:rPr>
                <w:sz w:val="18"/>
                <w:szCs w:val="18"/>
                <w:lang w:eastAsia="ar-SA"/>
              </w:rPr>
              <w:tab/>
              <w:t>Verifica della qualità del dato;</w:t>
            </w:r>
          </w:p>
          <w:p w14:paraId="7334693F" w14:textId="77777777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v.</w:t>
            </w:r>
            <w:r w:rsidRPr="008B33C1">
              <w:rPr>
                <w:sz w:val="18"/>
                <w:szCs w:val="18"/>
                <w:lang w:eastAsia="ar-SA"/>
              </w:rPr>
              <w:tab/>
              <w:t>Gap filling;</w:t>
            </w:r>
          </w:p>
          <w:p w14:paraId="3CB68C0D" w14:textId="77777777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vi.</w:t>
            </w:r>
            <w:r w:rsidRPr="008B33C1">
              <w:rPr>
                <w:sz w:val="18"/>
                <w:szCs w:val="18"/>
                <w:lang w:eastAsia="ar-SA"/>
              </w:rPr>
              <w:tab/>
              <w:t>Filtraggio dei dati cinematici provenienti dalle telecamere optoelettroniche e dei dati analogici integrati;</w:t>
            </w:r>
          </w:p>
          <w:p w14:paraId="4227936F" w14:textId="77777777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vii.</w:t>
            </w:r>
            <w:r w:rsidRPr="008B33C1">
              <w:rPr>
                <w:sz w:val="18"/>
                <w:szCs w:val="18"/>
                <w:lang w:eastAsia="ar-SA"/>
              </w:rPr>
              <w:tab/>
              <w:t>Elaborazione dati con protocolli preinstallati o con protocolli di elaborazione personalizzati dall’utente;</w:t>
            </w:r>
          </w:p>
          <w:p w14:paraId="034FD275" w14:textId="77777777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viii.</w:t>
            </w:r>
            <w:r w:rsidRPr="008B33C1">
              <w:rPr>
                <w:sz w:val="18"/>
                <w:szCs w:val="18"/>
                <w:lang w:eastAsia="ar-SA"/>
              </w:rPr>
              <w:tab/>
              <w:t>Elaborazione dati in ‘batch’: l’utente deve poter selezionare un gruppo di prove ed elaborarle automaticamente in maniera sequenziale, senza bisogno di interventi manuali</w:t>
            </w:r>
          </w:p>
          <w:p w14:paraId="284990C5" w14:textId="77777777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ix.</w:t>
            </w:r>
            <w:r w:rsidRPr="008B33C1">
              <w:rPr>
                <w:sz w:val="18"/>
                <w:szCs w:val="18"/>
                <w:lang w:eastAsia="ar-SA"/>
              </w:rPr>
              <w:tab/>
              <w:t>Possibilità di visualizzazione dei risultati di elaborazione;</w:t>
            </w:r>
          </w:p>
          <w:p w14:paraId="265CFC9C" w14:textId="2943AD3D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B33C1">
              <w:rPr>
                <w:sz w:val="18"/>
                <w:szCs w:val="18"/>
                <w:lang w:eastAsia="ar-SA"/>
              </w:rPr>
              <w:t>x.</w:t>
            </w:r>
            <w:r w:rsidRPr="008B33C1">
              <w:rPr>
                <w:sz w:val="18"/>
                <w:szCs w:val="18"/>
                <w:lang w:eastAsia="ar-SA"/>
              </w:rPr>
              <w:tab/>
              <w:t>Esportazione dati in formato testo o c3d.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853BB6C" w14:textId="77777777" w:rsidR="008B33C1" w:rsidRPr="001E6888" w:rsidRDefault="008B33C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1F49F467" w14:textId="77777777" w:rsidR="008B33C1" w:rsidRPr="001E6888" w:rsidRDefault="008B33C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7331E8E9" w14:textId="77777777" w:rsidR="008B33C1" w:rsidRPr="001E6888" w:rsidRDefault="008B33C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5CC11626" w14:textId="77777777" w:rsidR="008B33C1" w:rsidRPr="001E6888" w:rsidRDefault="008B33C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B33C1" w:rsidRPr="001E6888" w14:paraId="39D5684D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0AF0FA02" w14:textId="3E08F2E8" w:rsidR="008B33C1" w:rsidRDefault="008B33C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59B3C610" w14:textId="11D9E04A" w:rsidR="008B33C1" w:rsidRPr="008B33C1" w:rsidRDefault="008B33C1" w:rsidP="008B33C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Il software è </w:t>
            </w:r>
            <w:r w:rsidRPr="008B33C1">
              <w:rPr>
                <w:sz w:val="18"/>
                <w:szCs w:val="18"/>
                <w:lang w:eastAsia="ar-SA"/>
              </w:rPr>
              <w:t>integrato con uno strumento di gestione dati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0C23B83" w14:textId="77777777" w:rsidR="008B33C1" w:rsidRPr="001E6888" w:rsidRDefault="008B33C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1671F96B" w14:textId="77777777" w:rsidR="008B33C1" w:rsidRPr="001E6888" w:rsidRDefault="008B33C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2D7A35C5" w14:textId="77777777" w:rsidR="008B33C1" w:rsidRPr="001E6888" w:rsidRDefault="008B33C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446D8D60" w14:textId="77777777" w:rsidR="008B33C1" w:rsidRPr="001E6888" w:rsidRDefault="008B33C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522B5" w:rsidRPr="001E6888" w14:paraId="4DB1E6B5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5F387D3" w14:textId="4915D4C9" w:rsidR="008522B5" w:rsidRDefault="008522B5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2FE38F81" w14:textId="474DF73E" w:rsidR="008522B5" w:rsidRPr="008522B5" w:rsidRDefault="008522B5" w:rsidP="008522B5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522B5">
              <w:rPr>
                <w:sz w:val="18"/>
                <w:szCs w:val="18"/>
                <w:lang w:eastAsia="ar-SA"/>
              </w:rPr>
              <w:t xml:space="preserve">I seguenti protocolli di elaborazione dati di motion capture </w:t>
            </w:r>
            <w:r>
              <w:rPr>
                <w:sz w:val="18"/>
                <w:szCs w:val="18"/>
                <w:lang w:eastAsia="ar-SA"/>
              </w:rPr>
              <w:t>sono</w:t>
            </w:r>
            <w:r w:rsidRPr="008522B5">
              <w:rPr>
                <w:sz w:val="18"/>
                <w:szCs w:val="18"/>
                <w:lang w:eastAsia="ar-SA"/>
              </w:rPr>
              <w:t xml:space="preserve"> nativamente implementati nel software e pronti all’utilizzo:</w:t>
            </w:r>
          </w:p>
          <w:p w14:paraId="480521B4" w14:textId="77777777" w:rsidR="008522B5" w:rsidRPr="008522B5" w:rsidRDefault="008522B5" w:rsidP="008522B5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522B5">
              <w:rPr>
                <w:sz w:val="18"/>
                <w:szCs w:val="18"/>
                <w:lang w:eastAsia="ar-SA"/>
              </w:rPr>
              <w:t>i.</w:t>
            </w:r>
            <w:r w:rsidRPr="008522B5">
              <w:rPr>
                <w:sz w:val="18"/>
                <w:szCs w:val="18"/>
                <w:lang w:eastAsia="ar-SA"/>
              </w:rPr>
              <w:tab/>
              <w:t>Modello Davis degli arti inferiori (cinematico e dinamico), con riferimenti bibliografici;</w:t>
            </w:r>
          </w:p>
          <w:p w14:paraId="07EAC811" w14:textId="77777777" w:rsidR="008522B5" w:rsidRPr="008522B5" w:rsidRDefault="008522B5" w:rsidP="008522B5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522B5">
              <w:rPr>
                <w:sz w:val="18"/>
                <w:szCs w:val="18"/>
                <w:lang w:eastAsia="ar-SA"/>
              </w:rPr>
              <w:t>ii.</w:t>
            </w:r>
            <w:r w:rsidRPr="008522B5">
              <w:rPr>
                <w:sz w:val="18"/>
                <w:szCs w:val="18"/>
                <w:lang w:eastAsia="ar-SA"/>
              </w:rPr>
              <w:tab/>
              <w:t>Modello full body (cinematico e dinamico);</w:t>
            </w:r>
          </w:p>
          <w:p w14:paraId="5509E733" w14:textId="77777777" w:rsidR="008522B5" w:rsidRPr="008522B5" w:rsidRDefault="008522B5" w:rsidP="008522B5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522B5">
              <w:rPr>
                <w:sz w:val="18"/>
                <w:szCs w:val="18"/>
                <w:lang w:eastAsia="ar-SA"/>
              </w:rPr>
              <w:t>iii.</w:t>
            </w:r>
            <w:r w:rsidRPr="008522B5">
              <w:rPr>
                <w:sz w:val="18"/>
                <w:szCs w:val="18"/>
                <w:lang w:eastAsia="ar-SA"/>
              </w:rPr>
              <w:tab/>
              <w:t>Modello avanzato per arti superiori (cinematico), con riferimenti bibliografici;</w:t>
            </w:r>
          </w:p>
          <w:p w14:paraId="77F7841D" w14:textId="77777777" w:rsidR="008522B5" w:rsidRPr="008522B5" w:rsidRDefault="008522B5" w:rsidP="008522B5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522B5">
              <w:rPr>
                <w:sz w:val="18"/>
                <w:szCs w:val="18"/>
                <w:lang w:eastAsia="ar-SA"/>
              </w:rPr>
              <w:t>iv.</w:t>
            </w:r>
            <w:r w:rsidRPr="008522B5">
              <w:rPr>
                <w:sz w:val="18"/>
                <w:szCs w:val="18"/>
                <w:lang w:eastAsia="ar-SA"/>
              </w:rPr>
              <w:tab/>
              <w:t>Calcolo del Gait Deviation Index;</w:t>
            </w:r>
          </w:p>
          <w:p w14:paraId="6D943EA6" w14:textId="77777777" w:rsidR="008522B5" w:rsidRPr="008522B5" w:rsidRDefault="008522B5" w:rsidP="008522B5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522B5">
              <w:rPr>
                <w:sz w:val="18"/>
                <w:szCs w:val="18"/>
                <w:lang w:eastAsia="ar-SA"/>
              </w:rPr>
              <w:t>v.</w:t>
            </w:r>
            <w:r w:rsidRPr="008522B5">
              <w:rPr>
                <w:sz w:val="18"/>
                <w:szCs w:val="18"/>
                <w:lang w:eastAsia="ar-SA"/>
              </w:rPr>
              <w:tab/>
              <w:t>Elaborazione dati e visualizzazione risultati di analisi stabilometriche con pedana di forza;</w:t>
            </w:r>
          </w:p>
          <w:p w14:paraId="5AAE80DE" w14:textId="6B3458B8" w:rsidR="008522B5" w:rsidRDefault="008522B5" w:rsidP="008522B5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522B5">
              <w:rPr>
                <w:sz w:val="18"/>
                <w:szCs w:val="18"/>
                <w:lang w:eastAsia="ar-SA"/>
              </w:rPr>
              <w:t>vi.</w:t>
            </w:r>
            <w:r w:rsidRPr="008522B5">
              <w:rPr>
                <w:sz w:val="18"/>
                <w:szCs w:val="18"/>
                <w:lang w:eastAsia="ar-SA"/>
              </w:rPr>
              <w:tab/>
              <w:t>Modello multi segmento per analisi cinematica del piede.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392AEF8" w14:textId="77777777" w:rsidR="008522B5" w:rsidRPr="001E6888" w:rsidRDefault="008522B5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5D4F56A1" w14:textId="77777777" w:rsidR="008522B5" w:rsidRPr="001E6888" w:rsidRDefault="008522B5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47BB461D" w14:textId="77777777" w:rsidR="008522B5" w:rsidRPr="001E6888" w:rsidRDefault="008522B5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767DA863" w14:textId="77777777" w:rsidR="008522B5" w:rsidRPr="001E6888" w:rsidRDefault="008522B5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522B5" w:rsidRPr="001E6888" w14:paraId="39492420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DF9BF94" w14:textId="5BED38DD" w:rsidR="008522B5" w:rsidRDefault="008522B5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11375148" w14:textId="53BED157" w:rsidR="008522B5" w:rsidRPr="008522B5" w:rsidRDefault="008522B5" w:rsidP="008522B5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8522B5">
              <w:rPr>
                <w:sz w:val="18"/>
                <w:szCs w:val="18"/>
                <w:lang w:eastAsia="ar-SA"/>
              </w:rPr>
              <w:t xml:space="preserve">Mediante il software </w:t>
            </w:r>
            <w:r>
              <w:rPr>
                <w:sz w:val="18"/>
                <w:szCs w:val="18"/>
                <w:lang w:eastAsia="ar-SA"/>
              </w:rPr>
              <w:t>è</w:t>
            </w:r>
            <w:r w:rsidRPr="008522B5">
              <w:rPr>
                <w:sz w:val="18"/>
                <w:szCs w:val="18"/>
                <w:lang w:eastAsia="ar-SA"/>
              </w:rPr>
              <w:t xml:space="preserve"> possibile creare markerset personalizzati (auto--labelling compreso), permettendo l’esecuzione di protocolli speri</w:t>
            </w:r>
            <w:r>
              <w:rPr>
                <w:sz w:val="18"/>
                <w:szCs w:val="18"/>
                <w:lang w:eastAsia="ar-SA"/>
              </w:rPr>
              <w:t>mentali non previsti di default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235F9B2" w14:textId="77777777" w:rsidR="008522B5" w:rsidRPr="001E6888" w:rsidRDefault="008522B5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3BB8E088" w14:textId="77777777" w:rsidR="008522B5" w:rsidRPr="001E6888" w:rsidRDefault="008522B5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3E8A8418" w14:textId="77777777" w:rsidR="008522B5" w:rsidRPr="001E6888" w:rsidRDefault="008522B5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62FA5985" w14:textId="77777777" w:rsidR="008522B5" w:rsidRPr="001E6888" w:rsidRDefault="008522B5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9C13B1" w:rsidRPr="001E6888" w14:paraId="071A80DA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BE60B2" w14:textId="3FFD5BEF" w:rsidR="009C13B1" w:rsidRDefault="009C13B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6E906587" w14:textId="095DA76A" w:rsidR="009C13B1" w:rsidRPr="008522B5" w:rsidRDefault="009C13B1" w:rsidP="009C13B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9C13B1">
              <w:rPr>
                <w:sz w:val="18"/>
                <w:szCs w:val="18"/>
                <w:lang w:eastAsia="ar-SA"/>
              </w:rPr>
              <w:t xml:space="preserve">La licenza del software </w:t>
            </w:r>
            <w:r>
              <w:rPr>
                <w:sz w:val="18"/>
                <w:szCs w:val="18"/>
                <w:lang w:eastAsia="ar-SA"/>
              </w:rPr>
              <w:t>è</w:t>
            </w:r>
            <w:r w:rsidRPr="009C13B1">
              <w:rPr>
                <w:sz w:val="18"/>
                <w:szCs w:val="18"/>
                <w:lang w:eastAsia="ar-SA"/>
              </w:rPr>
              <w:t xml:space="preserve"> permanente (di rete o tramite chiave di licenza), con possibilità di utilizzo contemporaneo del software su un numero di posta</w:t>
            </w:r>
            <w:r>
              <w:rPr>
                <w:sz w:val="18"/>
                <w:szCs w:val="18"/>
                <w:lang w:eastAsia="ar-SA"/>
              </w:rPr>
              <w:t>zioni non inferiore a 20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493D638" w14:textId="77777777" w:rsidR="009C13B1" w:rsidRPr="001E6888" w:rsidRDefault="009C13B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268DE4A8" w14:textId="77777777" w:rsidR="009C13B1" w:rsidRPr="001E6888" w:rsidRDefault="009C13B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2C89D15B" w14:textId="77777777" w:rsidR="009C13B1" w:rsidRPr="001E6888" w:rsidRDefault="009C13B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3E315F1C" w14:textId="77777777" w:rsidR="009C13B1" w:rsidRPr="001E6888" w:rsidRDefault="009C13B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9C13B1" w:rsidRPr="001E6888" w14:paraId="745C1F51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339B676" w14:textId="4E74E7FC" w:rsidR="009C13B1" w:rsidRDefault="009C13B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4819A61B" w14:textId="3E71D5D1" w:rsidR="009C13B1" w:rsidRPr="009C13B1" w:rsidRDefault="009C13B1" w:rsidP="009C13B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9C13B1">
              <w:rPr>
                <w:sz w:val="18"/>
                <w:szCs w:val="18"/>
                <w:lang w:eastAsia="ar-SA"/>
              </w:rPr>
              <w:t>Gli aggiornamenti software per le minor release (ad esempio da v</w:t>
            </w:r>
            <w:r>
              <w:rPr>
                <w:sz w:val="18"/>
                <w:szCs w:val="18"/>
                <w:lang w:eastAsia="ar-SA"/>
              </w:rPr>
              <w:t>ersione 5.1 a 5.2) sono</w:t>
            </w:r>
            <w:r w:rsidRPr="009C13B1">
              <w:rPr>
                <w:sz w:val="18"/>
                <w:szCs w:val="18"/>
                <w:lang w:eastAsia="ar-SA"/>
              </w:rPr>
              <w:t xml:space="preserve"> compresi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B064077" w14:textId="77777777" w:rsidR="009C13B1" w:rsidRPr="001E6888" w:rsidRDefault="009C13B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59E3C2DC" w14:textId="77777777" w:rsidR="009C13B1" w:rsidRPr="001E6888" w:rsidRDefault="009C13B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11B76384" w14:textId="77777777" w:rsidR="009C13B1" w:rsidRPr="001E6888" w:rsidRDefault="009C13B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43718084" w14:textId="77777777" w:rsidR="009C13B1" w:rsidRPr="001E6888" w:rsidRDefault="009C13B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832AD" w:rsidRPr="001E6888" w14:paraId="33EAF87E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13438E4" w14:textId="3B901C8D" w:rsidR="001832AD" w:rsidRDefault="001832AD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3B775AA5" w14:textId="080A0E10" w:rsidR="001832AD" w:rsidRPr="009C13B1" w:rsidRDefault="001832AD" w:rsidP="001832AD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1832AD">
              <w:rPr>
                <w:sz w:val="18"/>
                <w:szCs w:val="18"/>
                <w:lang w:eastAsia="ar-SA"/>
              </w:rPr>
              <w:t xml:space="preserve">Lo strumento </w:t>
            </w:r>
            <w:r>
              <w:rPr>
                <w:sz w:val="18"/>
                <w:szCs w:val="18"/>
                <w:lang w:eastAsia="ar-SA"/>
              </w:rPr>
              <w:t>è</w:t>
            </w:r>
            <w:r w:rsidRPr="001832AD">
              <w:rPr>
                <w:sz w:val="18"/>
                <w:szCs w:val="18"/>
                <w:lang w:eastAsia="ar-SA"/>
              </w:rPr>
              <w:t xml:space="preserve"> conforme a tutte le norme del Comitato Elettronico Italiano (C.E.I.) e alle Direttive Europee in vigore riguardanti la sicurezza elettrica e la compatibilità elettromagneti</w:t>
            </w:r>
            <w:r>
              <w:rPr>
                <w:sz w:val="18"/>
                <w:szCs w:val="18"/>
                <w:lang w:eastAsia="ar-SA"/>
              </w:rPr>
              <w:t>ca, sia generali che specifiche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CDD4148" w14:textId="77777777" w:rsidR="001832AD" w:rsidRPr="001E6888" w:rsidRDefault="001832AD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7F1E6316" w14:textId="77777777" w:rsidR="001832AD" w:rsidRPr="001E6888" w:rsidRDefault="001832AD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4BCC2D9D" w14:textId="77777777" w:rsidR="001832AD" w:rsidRPr="001E6888" w:rsidRDefault="001832AD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72FECC27" w14:textId="77777777" w:rsidR="001832AD" w:rsidRPr="001E6888" w:rsidRDefault="001832AD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9C13B1" w:rsidRPr="001E6888" w14:paraId="6C5D3901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2863FCD4" w14:textId="7CFDDD16" w:rsidR="009C13B1" w:rsidRDefault="001832AD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1EE7210B" w14:textId="284DB379" w:rsidR="009C13B1" w:rsidRPr="009C13B1" w:rsidRDefault="001832AD" w:rsidP="009C13B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Lo strumento è corredato da una g</w:t>
            </w:r>
            <w:r w:rsidR="009C13B1" w:rsidRPr="009C13B1">
              <w:rPr>
                <w:sz w:val="18"/>
                <w:szCs w:val="18"/>
                <w:lang w:eastAsia="ar-SA"/>
              </w:rPr>
              <w:t xml:space="preserve">aranzia della durata di 12 mesi a copertura totale </w:t>
            </w:r>
            <w:r w:rsidR="009C13B1" w:rsidRPr="009C13B1">
              <w:rPr>
                <w:i/>
                <w:sz w:val="18"/>
                <w:szCs w:val="18"/>
                <w:lang w:eastAsia="ar-SA"/>
              </w:rPr>
              <w:t>full risk</w:t>
            </w:r>
            <w:r w:rsidR="009C13B1" w:rsidRPr="009C13B1">
              <w:rPr>
                <w:sz w:val="18"/>
                <w:szCs w:val="18"/>
                <w:lang w:eastAsia="ar-SA"/>
              </w:rPr>
              <w:t xml:space="preserve"> di tutte le componenti del sistema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3EB562D" w14:textId="77777777" w:rsidR="009C13B1" w:rsidRPr="001E6888" w:rsidRDefault="009C13B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1655B226" w14:textId="77777777" w:rsidR="009C13B1" w:rsidRPr="001E6888" w:rsidRDefault="009C13B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70A01F50" w14:textId="77777777" w:rsidR="009C13B1" w:rsidRPr="001E6888" w:rsidRDefault="009C13B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49DE3327" w14:textId="77777777" w:rsidR="009C13B1" w:rsidRPr="001E6888" w:rsidRDefault="009C13B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935682" w:rsidRPr="001E6888" w14:paraId="3CC811FF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5D83C64" w14:textId="2F37807C" w:rsidR="00935682" w:rsidRDefault="00935682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23917B95" w14:textId="4BB33440" w:rsidR="00935682" w:rsidRDefault="00935682" w:rsidP="00935682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935682">
              <w:rPr>
                <w:sz w:val="18"/>
                <w:szCs w:val="18"/>
                <w:lang w:eastAsia="ar-SA"/>
              </w:rPr>
              <w:t xml:space="preserve">Lo strumento </w:t>
            </w:r>
            <w:r>
              <w:rPr>
                <w:sz w:val="18"/>
                <w:szCs w:val="18"/>
                <w:lang w:eastAsia="ar-SA"/>
              </w:rPr>
              <w:t>è</w:t>
            </w:r>
            <w:r w:rsidRPr="00935682">
              <w:rPr>
                <w:sz w:val="18"/>
                <w:szCs w:val="18"/>
                <w:lang w:eastAsia="ar-SA"/>
              </w:rPr>
              <w:t xml:space="preserve"> corredato da un manuale utente aggiornato per l’utilizzo dell’apparecchiatura </w:t>
            </w:r>
            <w:r>
              <w:rPr>
                <w:sz w:val="18"/>
                <w:szCs w:val="18"/>
                <w:lang w:eastAsia="ar-SA"/>
              </w:rPr>
              <w:t>e dalla scheda di installazione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F3EBFE6" w14:textId="77777777" w:rsidR="00935682" w:rsidRPr="001E6888" w:rsidRDefault="00935682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455499F2" w14:textId="77777777" w:rsidR="00935682" w:rsidRPr="001E6888" w:rsidRDefault="00935682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59A2A604" w14:textId="77777777" w:rsidR="00935682" w:rsidRPr="001E6888" w:rsidRDefault="00935682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4FC7BDC5" w14:textId="77777777" w:rsidR="00935682" w:rsidRPr="001E6888" w:rsidRDefault="00935682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832AD" w:rsidRPr="001E6888" w14:paraId="668ADAF9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50E5012F" w14:textId="074CD20A" w:rsidR="001832AD" w:rsidRDefault="00935682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7C6B5863" w14:textId="0CAE8ECB" w:rsidR="001832AD" w:rsidRDefault="00935682" w:rsidP="009C13B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A</w:t>
            </w:r>
            <w:r w:rsidRPr="00935682">
              <w:rPr>
                <w:sz w:val="18"/>
                <w:szCs w:val="18"/>
                <w:lang w:eastAsia="ar-SA"/>
              </w:rPr>
              <w:t>lmeno 2 (due) giornate di 8 (otto) ore ciascuna di formazione on-site in favore del personale utilizzatore dell’Alma Mater Studiorum - Università di Bologna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D2AD8E2" w14:textId="77777777" w:rsidR="001832AD" w:rsidRPr="001E6888" w:rsidRDefault="001832AD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2FCF26F3" w14:textId="77777777" w:rsidR="001832AD" w:rsidRPr="001E6888" w:rsidRDefault="001832AD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391611BE" w14:textId="77777777" w:rsidR="001832AD" w:rsidRPr="001E6888" w:rsidRDefault="001832AD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1EB37B38" w14:textId="77777777" w:rsidR="001832AD" w:rsidRPr="001E6888" w:rsidRDefault="001832AD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3C692E" w:rsidRPr="001E6888" w14:paraId="15172DD4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0075E469" w14:textId="57F563EB" w:rsidR="003C692E" w:rsidRDefault="003C692E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22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45C844BF" w14:textId="77D00D07" w:rsidR="003C692E" w:rsidRDefault="003C692E" w:rsidP="009C13B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3C692E">
              <w:rPr>
                <w:sz w:val="18"/>
                <w:szCs w:val="18"/>
                <w:lang w:eastAsia="ar-SA"/>
              </w:rPr>
              <w:t>Lo</w:t>
            </w:r>
            <w:r>
              <w:rPr>
                <w:sz w:val="18"/>
                <w:szCs w:val="18"/>
                <w:lang w:eastAsia="ar-SA"/>
              </w:rPr>
              <w:t xml:space="preserve"> strumento offerto è</w:t>
            </w:r>
            <w:r w:rsidRPr="003C692E">
              <w:rPr>
                <w:sz w:val="18"/>
                <w:szCs w:val="18"/>
                <w:lang w:eastAsia="ar-SA"/>
              </w:rPr>
              <w:t xml:space="preserve"> nuovo di fabbrica e di recente produzione in ogni sua parte e/o componente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F021A7F" w14:textId="77777777" w:rsidR="003C692E" w:rsidRPr="001E6888" w:rsidRDefault="003C692E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7EBF4789" w14:textId="77777777" w:rsidR="003C692E" w:rsidRPr="001E6888" w:rsidRDefault="003C692E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0B2844F7" w14:textId="77777777" w:rsidR="003C692E" w:rsidRPr="001E6888" w:rsidRDefault="003C692E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22EA6451" w14:textId="77777777" w:rsidR="003C692E" w:rsidRPr="001E6888" w:rsidRDefault="003C692E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4D1EE7" w:rsidRPr="001E6888" w14:paraId="0BDC0F83" w14:textId="77777777" w:rsidTr="00997C16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48427D53" w14:textId="5DD9B533" w:rsidR="004D1EE7" w:rsidRDefault="004D1EE7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23</w:t>
            </w:r>
          </w:p>
        </w:tc>
        <w:tc>
          <w:tcPr>
            <w:tcW w:w="5136" w:type="dxa"/>
            <w:shd w:val="clear" w:color="auto" w:fill="auto"/>
            <w:vAlign w:val="center"/>
          </w:tcPr>
          <w:p w14:paraId="39CEAB80" w14:textId="3D9AFCAE" w:rsidR="004D1EE7" w:rsidRPr="003C692E" w:rsidRDefault="004D1EE7" w:rsidP="004D1EE7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4D1EE7">
              <w:rPr>
                <w:sz w:val="18"/>
                <w:szCs w:val="18"/>
                <w:lang w:eastAsia="ar-SA"/>
              </w:rPr>
              <w:t xml:space="preserve">Lo strumento </w:t>
            </w:r>
            <w:r>
              <w:rPr>
                <w:sz w:val="18"/>
                <w:szCs w:val="18"/>
                <w:lang w:eastAsia="ar-SA"/>
              </w:rPr>
              <w:t>è</w:t>
            </w:r>
            <w:r w:rsidRPr="004D1EE7">
              <w:rPr>
                <w:sz w:val="18"/>
                <w:szCs w:val="18"/>
                <w:lang w:eastAsia="ar-SA"/>
              </w:rPr>
              <w:t xml:space="preserve"> esente da qualsiasi difetto per quanto riguarda la progettazione, il materiale, l’esecuzione</w:t>
            </w:r>
            <w:r>
              <w:rPr>
                <w:sz w:val="18"/>
                <w:szCs w:val="18"/>
                <w:lang w:eastAsia="ar-SA"/>
              </w:rPr>
              <w:t xml:space="preserve"> e la lavorazione dello stesso; è</w:t>
            </w:r>
            <w:r w:rsidRPr="004D1EE7">
              <w:rPr>
                <w:sz w:val="18"/>
                <w:szCs w:val="18"/>
                <w:lang w:eastAsia="ar-SA"/>
              </w:rPr>
              <w:t xml:space="preserve"> perfettamente funzionante nonché esente da vincoli, cauzioni o oneri, ipoteche, gravami e diritti di terzi di qualsiasi genere e da controversie impu</w:t>
            </w:r>
            <w:r>
              <w:rPr>
                <w:sz w:val="18"/>
                <w:szCs w:val="18"/>
                <w:lang w:eastAsia="ar-SA"/>
              </w:rPr>
              <w:t>tabili a violazione di brevetti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89618E1" w14:textId="77777777" w:rsidR="004D1EE7" w:rsidRPr="001E6888" w:rsidRDefault="004D1EE7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57" w:type="dxa"/>
            <w:shd w:val="clear" w:color="auto" w:fill="auto"/>
            <w:noWrap/>
            <w:vAlign w:val="center"/>
          </w:tcPr>
          <w:p w14:paraId="41453F3D" w14:textId="77777777" w:rsidR="004D1EE7" w:rsidRPr="001E6888" w:rsidRDefault="004D1EE7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20" w:type="dxa"/>
            <w:shd w:val="clear" w:color="auto" w:fill="auto"/>
          </w:tcPr>
          <w:p w14:paraId="1897D64A" w14:textId="77777777" w:rsidR="004D1EE7" w:rsidRPr="001E6888" w:rsidRDefault="004D1EE7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36" w:type="dxa"/>
            <w:shd w:val="clear" w:color="auto" w:fill="auto"/>
          </w:tcPr>
          <w:p w14:paraId="1404812B" w14:textId="77777777" w:rsidR="004D1EE7" w:rsidRPr="001E6888" w:rsidRDefault="004D1EE7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54FFA078" w14:textId="77777777" w:rsidR="0029648F" w:rsidRPr="00631422" w:rsidRDefault="0029648F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p w14:paraId="6B90A049" w14:textId="30FF902E" w:rsidR="00631422" w:rsidRDefault="00631422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574AEFFA" w14:textId="4D8855FB" w:rsidR="009C13B1" w:rsidRDefault="009C13B1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2005"/>
        <w:gridCol w:w="3296"/>
        <w:gridCol w:w="2896"/>
      </w:tblGrid>
      <w:tr w:rsidR="00CA7666" w:rsidRPr="00631422" w14:paraId="19EC292F" w14:textId="77777777" w:rsidTr="00DB0605">
        <w:trPr>
          <w:trHeight w:val="70"/>
          <w:tblHeader/>
        </w:trPr>
        <w:tc>
          <w:tcPr>
            <w:tcW w:w="8698" w:type="dxa"/>
            <w:gridSpan w:val="4"/>
            <w:tcBorders>
              <w:bottom w:val="single" w:sz="4" w:space="0" w:color="auto"/>
            </w:tcBorders>
            <w:shd w:val="clear" w:color="auto" w:fill="F2DBDB"/>
          </w:tcPr>
          <w:p w14:paraId="2662087B" w14:textId="2CB13DD0" w:rsidR="00CA7666" w:rsidRPr="00CA7666" w:rsidRDefault="00CA7666" w:rsidP="00EF7054">
            <w:pPr>
              <w:spacing w:after="160" w:line="259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CA7666">
              <w:rPr>
                <w:rFonts w:eastAsia="Calibri"/>
                <w:b/>
                <w:sz w:val="20"/>
                <w:szCs w:val="20"/>
                <w:lang w:eastAsia="en-US"/>
              </w:rPr>
              <w:t>CARATTERISTICHE OGGETTO DI VALUTAZIONE AI FINI DELL’ATTRIBUZIONE DEL PUNTEGGIO TECNICO</w:t>
            </w:r>
          </w:p>
        </w:tc>
      </w:tr>
      <w:tr w:rsidR="00CA7666" w:rsidRPr="00631422" w14:paraId="3884E0C0" w14:textId="77777777" w:rsidTr="00DA78BA">
        <w:trPr>
          <w:trHeight w:val="158"/>
        </w:trPr>
        <w:tc>
          <w:tcPr>
            <w:tcW w:w="501" w:type="dxa"/>
            <w:shd w:val="clear" w:color="auto" w:fill="auto"/>
            <w:vAlign w:val="center"/>
          </w:tcPr>
          <w:p w14:paraId="36EB0EC8" w14:textId="06264364" w:rsidR="00CA7666" w:rsidRPr="003C2550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1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6E874AE1" w14:textId="404A13DC" w:rsidR="00CA7666" w:rsidRPr="00033652" w:rsidRDefault="00CA7666" w:rsidP="00CA7666">
            <w:r w:rsidRPr="00AA6CE7">
              <w:rPr>
                <w:bCs/>
                <w:szCs w:val="22"/>
              </w:rPr>
              <w:t>Dispositivo di calibrazione a marker attivi</w:t>
            </w:r>
          </w:p>
        </w:tc>
        <w:tc>
          <w:tcPr>
            <w:tcW w:w="3296" w:type="dxa"/>
            <w:vAlign w:val="center"/>
          </w:tcPr>
          <w:p w14:paraId="757C5957" w14:textId="05AE2671" w:rsidR="00CA7666" w:rsidRPr="00631422" w:rsidRDefault="004B7B54" w:rsidP="00CA7666">
            <w:pPr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t>Presenza di</w:t>
            </w:r>
            <w:r w:rsidR="00CA7666" w:rsidRPr="00033652">
              <w:t xml:space="preserve"> un dispositivo di</w:t>
            </w:r>
            <w:r w:rsidR="00CA7666">
              <w:t xml:space="preserve"> calibrazione a marker attivi</w:t>
            </w:r>
          </w:p>
          <w:p w14:paraId="6EE77638" w14:textId="14E77C66" w:rsidR="00CA7666" w:rsidRPr="00631422" w:rsidRDefault="00CA7666" w:rsidP="00CA7666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896" w:type="dxa"/>
            <w:shd w:val="clear" w:color="auto" w:fill="auto"/>
            <w:vAlign w:val="center"/>
          </w:tcPr>
          <w:p w14:paraId="4AEB1B58" w14:textId="4FA8A7CD" w:rsidR="00CA7666" w:rsidRPr="008D68CB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</w:tc>
      </w:tr>
      <w:tr w:rsidR="00CA7666" w:rsidRPr="00631422" w14:paraId="259A64CD" w14:textId="77777777" w:rsidTr="00DA78BA">
        <w:trPr>
          <w:trHeight w:val="53"/>
        </w:trPr>
        <w:tc>
          <w:tcPr>
            <w:tcW w:w="501" w:type="dxa"/>
            <w:shd w:val="clear" w:color="auto" w:fill="auto"/>
            <w:vAlign w:val="center"/>
          </w:tcPr>
          <w:p w14:paraId="6DD82C27" w14:textId="04F40B4E" w:rsidR="00CA7666" w:rsidRPr="003C2550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2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4690EDF1" w14:textId="74E8BE27" w:rsidR="00CA7666" w:rsidRPr="00033652" w:rsidRDefault="00CA7666" w:rsidP="00CA7666">
            <w:r w:rsidRPr="7563995B">
              <w:t>Modularità del sistema per la creazione di sottosistemi di telecamere</w:t>
            </w:r>
          </w:p>
        </w:tc>
        <w:tc>
          <w:tcPr>
            <w:tcW w:w="3296" w:type="dxa"/>
            <w:vAlign w:val="center"/>
          </w:tcPr>
          <w:p w14:paraId="44F79564" w14:textId="654528D4" w:rsidR="003D2C90" w:rsidRPr="00631422" w:rsidRDefault="004B7B54" w:rsidP="003D2C90">
            <w:pPr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t>Presenza</w:t>
            </w:r>
            <w:r w:rsidR="003D2C90" w:rsidRPr="003D2C90">
              <w:t xml:space="preserve"> </w:t>
            </w:r>
            <w:r>
              <w:t>di</w:t>
            </w:r>
            <w:r w:rsidR="003D2C90">
              <w:t xml:space="preserve"> </w:t>
            </w:r>
            <w:r w:rsidR="00CA7666" w:rsidRPr="00033652">
              <w:t xml:space="preserve">modularità del sistema per la creazione di sottosistemi di </w:t>
            </w:r>
            <w:r w:rsidR="00CA7666">
              <w:t>tele</w:t>
            </w:r>
            <w:r w:rsidR="00CA7666" w:rsidRPr="004A3941">
              <w:t>camere</w:t>
            </w:r>
          </w:p>
          <w:p w14:paraId="5CAF0129" w14:textId="5AD320B5" w:rsidR="00CA7666" w:rsidRPr="00631422" w:rsidRDefault="00CA7666" w:rsidP="00CA7666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FDC5CE" w14:textId="3E4E1F78" w:rsidR="00CA7666" w:rsidRPr="008D68CB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5C7DD24C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65D8ADAC" w14:textId="216256C0" w:rsidR="00CA7666" w:rsidRPr="003C2550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3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78F10DE7" w14:textId="1FD3D934" w:rsidR="00CA7666" w:rsidRPr="00033652" w:rsidRDefault="00CA7666" w:rsidP="00CA7666">
            <w:pPr>
              <w:rPr>
                <w:szCs w:val="22"/>
              </w:rPr>
            </w:pPr>
            <w:r w:rsidRPr="00033652">
              <w:t>Numero di segnali di trigger programmabili via software inviabili a dispositivi di terze parti</w:t>
            </w:r>
          </w:p>
        </w:tc>
        <w:tc>
          <w:tcPr>
            <w:tcW w:w="3296" w:type="dxa"/>
            <w:vAlign w:val="center"/>
          </w:tcPr>
          <w:p w14:paraId="2F19D4B4" w14:textId="0FB26B19" w:rsidR="00CA7666" w:rsidRPr="003D2C90" w:rsidRDefault="004B7B54" w:rsidP="00CA7666">
            <w:pPr>
              <w:spacing w:after="160" w:line="259" w:lineRule="auto"/>
              <w:jc w:val="both"/>
            </w:pPr>
            <w:r>
              <w:t>S</w:t>
            </w:r>
            <w:r w:rsidR="003D2C90" w:rsidRPr="003D2C90">
              <w:t>egnali di trigger programmabili via software inviabi</w:t>
            </w:r>
            <w:r>
              <w:t>li a dispositivi di terze parti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4C68D0" w14:textId="77777777" w:rsidR="00CA7666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0D01DB21" w14:textId="33F2AFBB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7842B794" w14:textId="10F5D8CA" w:rsidR="00CA7666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Se sì, indicare il numero di segnali di trigger </w:t>
            </w:r>
            <w:r w:rsidRPr="006C4388">
              <w:rPr>
                <w:rFonts w:eastAsia="Calibri"/>
                <w:sz w:val="20"/>
                <w:szCs w:val="20"/>
                <w:lang w:eastAsia="en-US"/>
              </w:rPr>
              <w:t>programmabili via software inviabili a dispositivi di terze parti offerto</w:t>
            </w:r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0A7F9B84" w14:textId="3B48F097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</w:tc>
      </w:tr>
      <w:tr w:rsidR="00CA7666" w:rsidRPr="00631422" w14:paraId="45BF050A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3B26985C" w14:textId="54A6CC0E" w:rsidR="00CA7666" w:rsidRPr="003C2550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4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2CD624C4" w14:textId="1D405D42" w:rsidR="00CA7666" w:rsidRPr="00033652" w:rsidRDefault="00CA7666" w:rsidP="00CA7666">
            <w:r w:rsidRPr="00AA6CE7">
              <w:rPr>
                <w:bCs/>
                <w:szCs w:val="22"/>
              </w:rPr>
              <w:t>Accelerometro triassiale a bordo di ogni telecamera che permetta di monitorare movimenti indesiderati che richiederebbero una nuova calibrazione</w:t>
            </w:r>
          </w:p>
        </w:tc>
        <w:tc>
          <w:tcPr>
            <w:tcW w:w="3296" w:type="dxa"/>
            <w:vAlign w:val="center"/>
          </w:tcPr>
          <w:p w14:paraId="61F9820D" w14:textId="6D3D3A55" w:rsidR="00CA7666" w:rsidRPr="00E02A0A" w:rsidRDefault="004B7B54" w:rsidP="00E02A0A">
            <w:r>
              <w:t>Presenza di</w:t>
            </w:r>
            <w:r w:rsidR="00E02A0A" w:rsidRPr="00E02A0A">
              <w:t xml:space="preserve"> </w:t>
            </w:r>
            <w:r w:rsidR="00CA7666" w:rsidRPr="00033652">
              <w:t>un accelerometro triassiale a bordo</w:t>
            </w:r>
            <w:r w:rsidR="00E65706">
              <w:t xml:space="preserve"> di ogni telecamera che permetta</w:t>
            </w:r>
            <w:r w:rsidR="00CA7666" w:rsidRPr="00033652">
              <w:t xml:space="preserve"> di monitorare movimenti indesiderati che richiederebbero una nuova calibrazione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F21C3" w14:textId="4EC2D610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373DFD35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4013C428" w14:textId="1DEF19CB" w:rsidR="00CA7666" w:rsidRPr="001A4A88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5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62783FDF" w14:textId="49467DC0" w:rsidR="00CA7666" w:rsidRPr="67DC60F1" w:rsidRDefault="00CA7666" w:rsidP="00CA7666">
            <w:r w:rsidRPr="00AA6CE7">
              <w:rPr>
                <w:bCs/>
                <w:szCs w:val="22"/>
              </w:rPr>
              <w:t>Possibilità di integrazione nativa del sofware con Matlab</w:t>
            </w:r>
          </w:p>
        </w:tc>
        <w:tc>
          <w:tcPr>
            <w:tcW w:w="3296" w:type="dxa"/>
            <w:vAlign w:val="center"/>
          </w:tcPr>
          <w:p w14:paraId="4C312A3F" w14:textId="2F6D64AF" w:rsidR="00CA7666" w:rsidRPr="00631422" w:rsidRDefault="00CA7666" w:rsidP="00E02A0A">
            <w:pPr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67DC60F1">
              <w:t>È possibile l’integrazione nativa del software con Matlab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2E9605" w14:textId="4D678256" w:rsidR="00CA7666" w:rsidRPr="00631422" w:rsidRDefault="00CA7666" w:rsidP="00CA7666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401C5A4E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61EE76A7" w14:textId="78BD3904" w:rsidR="00CA7666" w:rsidRPr="001A4A88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6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7222FACD" w14:textId="3053013F" w:rsidR="00CA7666" w:rsidRPr="67DC60F1" w:rsidRDefault="00CA7666" w:rsidP="00CA7666">
            <w:r w:rsidRPr="00AA6CE7">
              <w:rPr>
                <w:bCs/>
                <w:szCs w:val="22"/>
              </w:rPr>
              <w:t>Possibilità di integrazione nativa del sofware con Pyton</w:t>
            </w:r>
          </w:p>
        </w:tc>
        <w:tc>
          <w:tcPr>
            <w:tcW w:w="3296" w:type="dxa"/>
            <w:vAlign w:val="center"/>
          </w:tcPr>
          <w:p w14:paraId="6027A75A" w14:textId="39330B18" w:rsidR="00CA7666" w:rsidRPr="00631422" w:rsidRDefault="00CA7666" w:rsidP="00E02A0A">
            <w:pPr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67DC60F1">
              <w:t>È possibile l’integrazione nativa del software con Pyt</w:t>
            </w:r>
            <w:r>
              <w:t>h</w:t>
            </w:r>
            <w:r w:rsidR="004B7B54">
              <w:t>on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4C2460" w14:textId="3F765205" w:rsidR="00CA7666" w:rsidRPr="008D68CB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0FFD74D2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16E50013" w14:textId="0E41381B" w:rsidR="00CA7666" w:rsidRPr="001A4A88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7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6E2CF77C" w14:textId="7B63A733" w:rsidR="00CA7666" w:rsidRPr="00033652" w:rsidRDefault="00CA7666" w:rsidP="00CA7666">
            <w:r w:rsidRPr="00AA6CE7">
              <w:rPr>
                <w:bCs/>
                <w:szCs w:val="22"/>
              </w:rPr>
              <w:t xml:space="preserve">Presenza di un applicativo Android che permetta di avviare le acquisizioni e le calibrazioni </w:t>
            </w:r>
          </w:p>
        </w:tc>
        <w:tc>
          <w:tcPr>
            <w:tcW w:w="3296" w:type="dxa"/>
            <w:vAlign w:val="center"/>
          </w:tcPr>
          <w:p w14:paraId="0513CF71" w14:textId="40D37742" w:rsidR="00E02A0A" w:rsidRPr="00631422" w:rsidRDefault="004B7B54" w:rsidP="00E02A0A">
            <w:pPr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t>Presenza di</w:t>
            </w:r>
            <w:r w:rsidR="00CA7666" w:rsidRPr="00033652">
              <w:t xml:space="preserve"> un applicativo Android che permetta di avviare le acquisizioni e le calibrazioni</w:t>
            </w:r>
          </w:p>
          <w:p w14:paraId="1AC13DAD" w14:textId="565569A5" w:rsidR="00CA7666" w:rsidRPr="00631422" w:rsidRDefault="00CA7666" w:rsidP="00CA7666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3D489" w14:textId="75D88DA5" w:rsidR="00CA7666" w:rsidRPr="008D68CB" w:rsidRDefault="00CA7666" w:rsidP="00CA7666">
            <w:pPr>
              <w:spacing w:before="240"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56B0A46F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4DC5A3D3" w14:textId="77121BC7" w:rsidR="00CA7666" w:rsidRPr="001A4A88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8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20C12B4F" w14:textId="39123D26" w:rsidR="00CA7666" w:rsidRPr="00033652" w:rsidRDefault="00CA7666" w:rsidP="00CA7666">
            <w:r w:rsidRPr="00AA6CE7">
              <w:rPr>
                <w:bCs/>
                <w:szCs w:val="22"/>
              </w:rPr>
              <w:t xml:space="preserve">Presenza di un applicativo iOS che permetta di avviare le acquisizioni e le calibrazioni </w:t>
            </w:r>
          </w:p>
        </w:tc>
        <w:tc>
          <w:tcPr>
            <w:tcW w:w="3296" w:type="dxa"/>
            <w:vAlign w:val="center"/>
          </w:tcPr>
          <w:p w14:paraId="09776918" w14:textId="235DC54A" w:rsidR="00CA7666" w:rsidRPr="00542DB4" w:rsidRDefault="004B7B54" w:rsidP="00542DB4">
            <w:pPr>
              <w:rPr>
                <w:color w:val="00B050"/>
                <w:highlight w:val="yellow"/>
              </w:rPr>
            </w:pPr>
            <w:r>
              <w:t>Presenza di</w:t>
            </w:r>
            <w:r w:rsidR="00542DB4" w:rsidRPr="00542DB4">
              <w:t xml:space="preserve"> </w:t>
            </w:r>
            <w:r w:rsidR="00CA7666" w:rsidRPr="00033652">
              <w:t>un applicativo iOS che permetta di avviare le acquisizioni e le calibrazioni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20CEF8" w14:textId="2673F3F7" w:rsidR="00CA7666" w:rsidRPr="008D68CB" w:rsidRDefault="00CA7666" w:rsidP="00CA7666">
            <w:pPr>
              <w:spacing w:before="240"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615CA011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2DCE8197" w14:textId="0CC0956F" w:rsidR="00CA7666" w:rsidRPr="00631422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9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03C0740C" w14:textId="0BC0AAC2" w:rsidR="00CA7666" w:rsidRPr="00033652" w:rsidRDefault="00CA7666" w:rsidP="00CA7666">
            <w:r w:rsidRPr="00033652">
              <w:t>Telecamere dotate di lenti a focale variabile per massimizzare la flessibilità di utilizzo a seconda della tipologia e delle dimensioni del volume di acquisizione e dell’applicazione sperimentale</w:t>
            </w:r>
          </w:p>
        </w:tc>
        <w:tc>
          <w:tcPr>
            <w:tcW w:w="3296" w:type="dxa"/>
            <w:vAlign w:val="center"/>
          </w:tcPr>
          <w:p w14:paraId="51A113D5" w14:textId="3E6368FB" w:rsidR="00CA7666" w:rsidRPr="00542DB4" w:rsidRDefault="004B7B54" w:rsidP="004B7B54">
            <w:r>
              <w:t xml:space="preserve">Presenza di </w:t>
            </w:r>
            <w:r w:rsidR="00CA7666" w:rsidRPr="00033652">
              <w:t xml:space="preserve">telecamere </w:t>
            </w:r>
            <w:r w:rsidR="00CA7666">
              <w:t>dotate di</w:t>
            </w:r>
            <w:r w:rsidR="00CA7666" w:rsidRPr="00033652">
              <w:t xml:space="preserve"> lenti a focale variabile per massimizzare la flessibilità di utilizzo a seconda della tipologia e delle dimensioni del volume di acquisizione e dell’applicazione sperimentale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2CB65B" w14:textId="5253AE4B" w:rsidR="00CA7666" w:rsidRPr="00631422" w:rsidRDefault="00CA7666" w:rsidP="00CA7666">
            <w:pPr>
              <w:spacing w:before="240"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33BF2C6D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62EC62D9" w14:textId="53318BC7" w:rsidR="00CA7666" w:rsidRPr="00631422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10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27B71530" w14:textId="796380AE" w:rsidR="00CA7666" w:rsidRPr="00033652" w:rsidRDefault="00CA7666" w:rsidP="00CA7666">
            <w:r w:rsidRPr="00033652">
              <w:t>Possibilità di sovrapporre lo spazio 3D e il video a colori</w:t>
            </w:r>
          </w:p>
        </w:tc>
        <w:tc>
          <w:tcPr>
            <w:tcW w:w="3296" w:type="dxa"/>
            <w:vAlign w:val="center"/>
          </w:tcPr>
          <w:p w14:paraId="21B5D2B9" w14:textId="11BB0BB6" w:rsidR="00542DB4" w:rsidRPr="00631422" w:rsidRDefault="00CA7666" w:rsidP="00542DB4">
            <w:pPr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033652">
              <w:t xml:space="preserve">È possibile sovrapporre lo spazio 3D e il </w:t>
            </w:r>
            <w:r w:rsidR="004B7B54">
              <w:t>video a colori</w:t>
            </w:r>
          </w:p>
          <w:p w14:paraId="3975924E" w14:textId="56A43A2C" w:rsidR="00CA7666" w:rsidRPr="00631422" w:rsidRDefault="00CA7666" w:rsidP="00CA7666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5B5B03" w14:textId="13A4A95A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5C887B8F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210BF7D4" w14:textId="2ECC43EF" w:rsidR="00CA7666" w:rsidRPr="00631422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11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6ACCC4CE" w14:textId="794C99DB" w:rsidR="00CA7666" w:rsidRPr="7563995B" w:rsidRDefault="00CA7666" w:rsidP="00CA7666">
            <w:r w:rsidRPr="7563995B">
              <w:t>Sincronizzazione analogica frame per frame tramite il clock del sistema optoelettronico</w:t>
            </w:r>
          </w:p>
        </w:tc>
        <w:tc>
          <w:tcPr>
            <w:tcW w:w="3296" w:type="dxa"/>
            <w:vAlign w:val="center"/>
          </w:tcPr>
          <w:p w14:paraId="5A84CAED" w14:textId="49BD720E" w:rsidR="00294CC9" w:rsidRPr="00631422" w:rsidRDefault="004B7B54" w:rsidP="00294CC9">
            <w:pPr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t>Presenza del</w:t>
            </w:r>
            <w:r w:rsidR="00CA7666" w:rsidRPr="7563995B">
              <w:t>la sincronizzazione analogica frame per frame</w:t>
            </w:r>
            <w:r w:rsidR="00CA7666" w:rsidRPr="00033652">
              <w:t xml:space="preserve"> </w:t>
            </w:r>
            <w:r w:rsidR="00CA7666" w:rsidRPr="7563995B">
              <w:t>tramite il clo</w:t>
            </w:r>
            <w:r>
              <w:t>ck del sistema optoelettronico</w:t>
            </w:r>
          </w:p>
          <w:p w14:paraId="4D768090" w14:textId="24330F57" w:rsidR="00CA7666" w:rsidRPr="00631422" w:rsidRDefault="00CA7666" w:rsidP="00CA7666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5227A" w14:textId="4952E912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3AD7559A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27C578B1" w14:textId="6D56FE37" w:rsidR="00CA7666" w:rsidRPr="00631422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12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3E78B07D" w14:textId="0AB75023" w:rsidR="00CA7666" w:rsidRPr="00033652" w:rsidRDefault="00CA7666" w:rsidP="00CA7666">
            <w:r w:rsidRPr="00033652">
              <w:t xml:space="preserve">Possibilità di fondere via software i dati </w:t>
            </w:r>
            <w:r w:rsidRPr="00033652">
              <w:rPr>
                <w:szCs w:val="22"/>
              </w:rPr>
              <w:t>nel caso di appoggio del piede a cavallo di due pedane contigue</w:t>
            </w:r>
          </w:p>
        </w:tc>
        <w:tc>
          <w:tcPr>
            <w:tcW w:w="3296" w:type="dxa"/>
            <w:vAlign w:val="center"/>
          </w:tcPr>
          <w:p w14:paraId="7AF90399" w14:textId="1A201C92" w:rsidR="00CA7666" w:rsidRPr="00631422" w:rsidRDefault="00CA7666" w:rsidP="00714667">
            <w:pPr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033652">
              <w:t>È possibile fondere via software</w:t>
            </w:r>
            <w:r>
              <w:t xml:space="preserve"> i dati nel caso di appoggio del piede a cavallo di due pedane contigue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525017" w14:textId="2DB630E4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658C716A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5BFB71FB" w14:textId="3D636E61" w:rsidR="00CA7666" w:rsidRPr="00631422" w:rsidRDefault="00CA7666" w:rsidP="00CA7666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AA6CE7">
              <w:rPr>
                <w:b/>
                <w:bCs/>
                <w:szCs w:val="22"/>
              </w:rPr>
              <w:t>13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1CCFD4E1" w14:textId="3589FFA5" w:rsidR="00CA7666" w:rsidRPr="00033652" w:rsidRDefault="00CA7666" w:rsidP="00CA7666">
            <w:pPr>
              <w:rPr>
                <w:szCs w:val="22"/>
              </w:rPr>
            </w:pPr>
            <w:r w:rsidRPr="00033652">
              <w:t>Numero di canali analogici acquisibili in maniera sincronizzata</w:t>
            </w:r>
          </w:p>
        </w:tc>
        <w:tc>
          <w:tcPr>
            <w:tcW w:w="3296" w:type="dxa"/>
            <w:vAlign w:val="center"/>
          </w:tcPr>
          <w:p w14:paraId="71FBC737" w14:textId="4B4765B2" w:rsidR="00CA7666" w:rsidRPr="00714667" w:rsidRDefault="00714667" w:rsidP="00714667">
            <w:r>
              <w:rPr>
                <w:szCs w:val="22"/>
              </w:rPr>
              <w:t xml:space="preserve">E’ possibile acquisire più di 32 </w:t>
            </w:r>
            <w:r w:rsidR="00CA7666" w:rsidRPr="00033652">
              <w:t xml:space="preserve">canali analogici </w:t>
            </w:r>
            <w:r w:rsidR="004B7B54">
              <w:t>in maniera sincronizzata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1673C0" w14:textId="77777777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6F6386CE" w14:textId="205488DD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 xml:space="preserve">Se sì,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indicare il </w:t>
            </w:r>
            <w:r w:rsidRPr="008D68CB">
              <w:rPr>
                <w:rFonts w:eastAsia="Calibri"/>
                <w:sz w:val="20"/>
                <w:szCs w:val="20"/>
                <w:lang w:eastAsia="en-US"/>
              </w:rPr>
              <w:t>numero canali analogici acquisibili in maniera sincronizzata offerto</w:t>
            </w:r>
            <w:r w:rsidR="00714667">
              <w:t xml:space="preserve"> </w:t>
            </w:r>
            <w:r w:rsidR="00714667" w:rsidRPr="00714667">
              <w:rPr>
                <w:rFonts w:eastAsia="Calibri"/>
                <w:sz w:val="20"/>
                <w:szCs w:val="20"/>
                <w:lang w:eastAsia="en-US"/>
              </w:rPr>
              <w:t>superiore a 32</w:t>
            </w:r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583788EB" w14:textId="77777777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__________________________</w:t>
            </w:r>
          </w:p>
        </w:tc>
      </w:tr>
      <w:tr w:rsidR="00CA7666" w:rsidRPr="00631422" w14:paraId="19750FBE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3866036B" w14:textId="6E86FE90" w:rsidR="00CA7666" w:rsidRPr="00AA6CE7" w:rsidRDefault="00CA7666" w:rsidP="00CA7666">
            <w:pPr>
              <w:spacing w:after="160" w:line="259" w:lineRule="auto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14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1E1D0DC3" w14:textId="0A2127E0" w:rsidR="00CA7666" w:rsidRPr="004A3941" w:rsidRDefault="00CA7666" w:rsidP="00CA7666">
            <w:pPr>
              <w:rPr>
                <w:szCs w:val="22"/>
              </w:rPr>
            </w:pPr>
            <w:r w:rsidRPr="004A3941">
              <w:t>Videocamere a colori con frequenza di almeno 50 frame per secondo alla risoluzione di 1920*1080.</w:t>
            </w:r>
          </w:p>
        </w:tc>
        <w:tc>
          <w:tcPr>
            <w:tcW w:w="3296" w:type="dxa"/>
            <w:vAlign w:val="center"/>
          </w:tcPr>
          <w:p w14:paraId="3C9DF391" w14:textId="084F9834" w:rsidR="00CA7666" w:rsidRPr="00714667" w:rsidRDefault="00714667" w:rsidP="00CA7666">
            <w:r>
              <w:rPr>
                <w:szCs w:val="22"/>
              </w:rPr>
              <w:t>Le videocamere a colori hanno una frequenza di almeno 50 frame per second</w:t>
            </w:r>
            <w:r w:rsidR="004B7B54">
              <w:rPr>
                <w:szCs w:val="22"/>
              </w:rPr>
              <w:t>o alla risoluzione di 1920*1080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951E8A" w14:textId="77777777" w:rsidR="00CA7666" w:rsidRPr="00731710" w:rsidRDefault="00CA7666" w:rsidP="00CA7666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31710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2CC1565F" w14:textId="5DBC4D66" w:rsidR="00CA7666" w:rsidRPr="00731710" w:rsidRDefault="00CA7666" w:rsidP="00CA7666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31710">
              <w:rPr>
                <w:rFonts w:eastAsia="Calibri"/>
                <w:sz w:val="20"/>
                <w:szCs w:val="20"/>
                <w:lang w:eastAsia="en-US"/>
              </w:rPr>
              <w:t xml:space="preserve">Se sì, indicare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il </w:t>
            </w:r>
            <w:r w:rsidRPr="00731710">
              <w:rPr>
                <w:rFonts w:eastAsia="Calibri"/>
                <w:sz w:val="20"/>
                <w:szCs w:val="20"/>
                <w:lang w:eastAsia="en-US"/>
              </w:rPr>
              <w:t xml:space="preserve">numero frame per secondo alla risoluzione di 1920*1080 </w:t>
            </w:r>
            <w:r w:rsidR="00714667">
              <w:rPr>
                <w:rFonts w:eastAsia="Calibri"/>
                <w:sz w:val="20"/>
                <w:szCs w:val="20"/>
                <w:lang w:eastAsia="en-US"/>
              </w:rPr>
              <w:t xml:space="preserve">superiore a 50 </w:t>
            </w:r>
            <w:r w:rsidRPr="00731710">
              <w:rPr>
                <w:rFonts w:eastAsia="Calibri"/>
                <w:sz w:val="20"/>
                <w:szCs w:val="20"/>
                <w:lang w:eastAsia="en-US"/>
              </w:rPr>
              <w:t>offerto:</w:t>
            </w:r>
          </w:p>
          <w:p w14:paraId="1295D766" w14:textId="101B43DF" w:rsidR="00CA7666" w:rsidRPr="00631422" w:rsidRDefault="00CA7666" w:rsidP="00CA7666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31710">
              <w:rPr>
                <w:rFonts w:eastAsia="Calibri"/>
                <w:sz w:val="20"/>
                <w:szCs w:val="20"/>
                <w:lang w:eastAsia="en-US"/>
              </w:rPr>
              <w:t>__________________________</w:t>
            </w:r>
          </w:p>
        </w:tc>
      </w:tr>
      <w:tr w:rsidR="00CA7666" w:rsidRPr="00631422" w14:paraId="705C32F3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16A6B023" w14:textId="1FB13374" w:rsidR="00CA7666" w:rsidRPr="00AA6CE7" w:rsidRDefault="00CA7666" w:rsidP="00CA7666">
            <w:pPr>
              <w:spacing w:after="160" w:line="259" w:lineRule="auto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15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7D146279" w14:textId="35036211" w:rsidR="00CA7666" w:rsidRPr="00033652" w:rsidRDefault="00CA7666" w:rsidP="00CA7666">
            <w:pPr>
              <w:rPr>
                <w:szCs w:val="22"/>
              </w:rPr>
            </w:pPr>
            <w:r w:rsidRPr="00033652">
              <w:rPr>
                <w:bCs/>
                <w:szCs w:val="22"/>
              </w:rPr>
              <w:t>Software con funzionalità biofeedback, per permettere un ritorno al soggetto real time durante l’esecuzione di task motori</w:t>
            </w:r>
          </w:p>
        </w:tc>
        <w:tc>
          <w:tcPr>
            <w:tcW w:w="3296" w:type="dxa"/>
            <w:vAlign w:val="center"/>
          </w:tcPr>
          <w:p w14:paraId="18830D94" w14:textId="5BA5A76A" w:rsidR="00CA7666" w:rsidRPr="00033652" w:rsidRDefault="00CA7666" w:rsidP="00CA7666">
            <w:pPr>
              <w:rPr>
                <w:szCs w:val="22"/>
              </w:rPr>
            </w:pPr>
          </w:p>
          <w:p w14:paraId="76ACA40E" w14:textId="346E8D89" w:rsidR="004B7B54" w:rsidRPr="00033652" w:rsidRDefault="00CA7666" w:rsidP="004B7B54">
            <w:pPr>
              <w:rPr>
                <w:szCs w:val="22"/>
              </w:rPr>
            </w:pPr>
            <w:r w:rsidRPr="00033652">
              <w:rPr>
                <w:szCs w:val="22"/>
              </w:rPr>
              <w:t xml:space="preserve">Presenza della funzionalità biofeedback </w:t>
            </w:r>
            <w:r w:rsidRPr="00033652">
              <w:t>nel software per permettere un ritorno al soggetto real time durante l’esecuzione di task motori</w:t>
            </w:r>
          </w:p>
          <w:p w14:paraId="13BFDAED" w14:textId="309EE07E" w:rsidR="00CA7666" w:rsidRPr="00033652" w:rsidRDefault="00CA7666" w:rsidP="00CA7666">
            <w:pPr>
              <w:rPr>
                <w:szCs w:val="22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E7004" w14:textId="6BD3D138" w:rsidR="00CA7666" w:rsidRPr="00631422" w:rsidRDefault="00CA7666" w:rsidP="00CA7666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31710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72897EE4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452D2D6B" w14:textId="07108EA6" w:rsidR="00CA7666" w:rsidRPr="00AA6CE7" w:rsidRDefault="00CA7666" w:rsidP="00CA7666">
            <w:pPr>
              <w:spacing w:after="160" w:line="259" w:lineRule="auto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16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73AC83EF" w14:textId="5DD5E7A9" w:rsidR="00CA7666" w:rsidRPr="00033652" w:rsidRDefault="00CA7666" w:rsidP="00CA7666">
            <w:r w:rsidRPr="00033652">
              <w:t>Funzionalità di Start/</w:t>
            </w:r>
            <w:r>
              <w:t>S</w:t>
            </w:r>
            <w:r w:rsidRPr="00033652">
              <w:t>top automatico sulla base del numero di marker riconosciuti nel volume di lavoro</w:t>
            </w:r>
          </w:p>
        </w:tc>
        <w:tc>
          <w:tcPr>
            <w:tcW w:w="3296" w:type="dxa"/>
            <w:vAlign w:val="center"/>
          </w:tcPr>
          <w:p w14:paraId="2BAACC74" w14:textId="4B8E324E" w:rsidR="004B7B54" w:rsidRPr="00033652" w:rsidRDefault="00CA7666" w:rsidP="004B7B54">
            <w:pPr>
              <w:rPr>
                <w:szCs w:val="22"/>
              </w:rPr>
            </w:pPr>
            <w:r w:rsidRPr="00033652">
              <w:t xml:space="preserve">Presenza della funzionalità di </w:t>
            </w:r>
            <w:r>
              <w:t>S</w:t>
            </w:r>
            <w:r w:rsidRPr="00033652">
              <w:t>tart/Stop automatico sulla base del numero di marker ric</w:t>
            </w:r>
            <w:r w:rsidR="004B7B54">
              <w:t>onosciuti nel volume di lavoro</w:t>
            </w:r>
          </w:p>
          <w:p w14:paraId="713438EF" w14:textId="5444FABA" w:rsidR="00CA7666" w:rsidRPr="00033652" w:rsidRDefault="00CA7666" w:rsidP="00CA7666">
            <w:pPr>
              <w:rPr>
                <w:szCs w:val="22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792B92" w14:textId="5E6DEE6E" w:rsidR="00CA7666" w:rsidRPr="00631422" w:rsidRDefault="00CA7666" w:rsidP="00CA7666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31710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CA7666" w:rsidRPr="00631422" w14:paraId="1BB3F1B8" w14:textId="77777777" w:rsidTr="00DA78BA">
        <w:trPr>
          <w:trHeight w:val="407"/>
        </w:trPr>
        <w:tc>
          <w:tcPr>
            <w:tcW w:w="501" w:type="dxa"/>
            <w:shd w:val="clear" w:color="auto" w:fill="auto"/>
            <w:vAlign w:val="center"/>
          </w:tcPr>
          <w:p w14:paraId="60EE3BF0" w14:textId="769C03E7" w:rsidR="00CA7666" w:rsidRPr="00AA6CE7" w:rsidRDefault="00CA7666" w:rsidP="00CA7666">
            <w:pPr>
              <w:spacing w:after="160" w:line="259" w:lineRule="auto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17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22A13844" w14:textId="72253527" w:rsidR="00CA7666" w:rsidRPr="00033652" w:rsidRDefault="00CA7666" w:rsidP="00CA7666">
            <w:pPr>
              <w:rPr>
                <w:szCs w:val="22"/>
              </w:rPr>
            </w:pPr>
            <w:r w:rsidRPr="00033652">
              <w:t>Numero di metodi di Gap Filling inclusi nell’applicativo software:</w:t>
            </w:r>
          </w:p>
        </w:tc>
        <w:tc>
          <w:tcPr>
            <w:tcW w:w="3296" w:type="dxa"/>
            <w:vAlign w:val="center"/>
          </w:tcPr>
          <w:p w14:paraId="2E7E4546" w14:textId="598F77F2" w:rsidR="00CA7666" w:rsidRPr="00033652" w:rsidRDefault="004B7B54" w:rsidP="00C202F2">
            <w:pPr>
              <w:rPr>
                <w:szCs w:val="22"/>
              </w:rPr>
            </w:pPr>
            <w:r>
              <w:rPr>
                <w:szCs w:val="22"/>
              </w:rPr>
              <w:t xml:space="preserve">Nell’applicativo software </w:t>
            </w:r>
            <w:r w:rsidR="00C202F2">
              <w:rPr>
                <w:szCs w:val="22"/>
              </w:rPr>
              <w:t>è inc</w:t>
            </w:r>
            <w:r w:rsidR="003B5FC2">
              <w:rPr>
                <w:szCs w:val="22"/>
              </w:rPr>
              <w:t>luso più di 1</w:t>
            </w:r>
            <w:r w:rsidR="00C202F2">
              <w:rPr>
                <w:szCs w:val="22"/>
              </w:rPr>
              <w:t xml:space="preserve"> metodo </w:t>
            </w:r>
            <w:r>
              <w:rPr>
                <w:szCs w:val="22"/>
              </w:rPr>
              <w:t>di Gap Filling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294E8A" w14:textId="77777777" w:rsidR="00CA7666" w:rsidRPr="00731710" w:rsidRDefault="00CA7666" w:rsidP="00CA7666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31710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6B7090F" w14:textId="39B8E98D" w:rsidR="00CA7666" w:rsidRPr="00731710" w:rsidRDefault="00CA7666" w:rsidP="00CA7666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31710">
              <w:rPr>
                <w:rFonts w:eastAsia="Calibri"/>
                <w:sz w:val="20"/>
                <w:szCs w:val="20"/>
                <w:lang w:eastAsia="en-US"/>
              </w:rPr>
              <w:t>Se sì, indicare il numero metodi di Gap Filling</w:t>
            </w:r>
            <w:r w:rsidRPr="00731710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inclusi nell’applicativo software </w:t>
            </w:r>
            <w:r w:rsidRPr="00731710">
              <w:rPr>
                <w:rFonts w:eastAsia="Calibri"/>
                <w:sz w:val="20"/>
                <w:szCs w:val="20"/>
                <w:lang w:eastAsia="en-US"/>
              </w:rPr>
              <w:t>offerto</w:t>
            </w:r>
            <w:r w:rsidR="00C202F2">
              <w:rPr>
                <w:rFonts w:eastAsia="Calibri"/>
                <w:sz w:val="20"/>
                <w:szCs w:val="20"/>
                <w:lang w:eastAsia="en-US"/>
              </w:rPr>
              <w:t xml:space="preserve"> superiore a 1</w:t>
            </w:r>
            <w:r w:rsidRPr="00731710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3D34552A" w14:textId="36E340EB" w:rsidR="00CA7666" w:rsidRPr="00631422" w:rsidRDefault="00CA7666" w:rsidP="00CA7666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31710">
              <w:rPr>
                <w:rFonts w:eastAsia="Calibri"/>
                <w:sz w:val="20"/>
                <w:szCs w:val="20"/>
                <w:lang w:eastAsia="en-US"/>
              </w:rPr>
              <w:t>__________________________</w:t>
            </w:r>
          </w:p>
        </w:tc>
      </w:tr>
    </w:tbl>
    <w:p w14:paraId="57E7EBBD" w14:textId="77777777" w:rsidR="00631422" w:rsidRPr="00631422" w:rsidRDefault="00631422" w:rsidP="00631422">
      <w:pPr>
        <w:shd w:val="clear" w:color="auto" w:fill="FFFFFF"/>
        <w:spacing w:after="160" w:line="259" w:lineRule="auto"/>
        <w:ind w:left="-567"/>
        <w:jc w:val="both"/>
        <w:rPr>
          <w:rFonts w:eastAsia="Calibri"/>
          <w:lang w:eastAsia="en-US"/>
        </w:rPr>
      </w:pPr>
    </w:p>
    <w:p w14:paraId="774B91A4" w14:textId="74920397" w:rsidR="00631422" w:rsidRPr="00631422" w:rsidRDefault="00631422" w:rsidP="003F3BC9">
      <w:pPr>
        <w:widowControl w:val="0"/>
        <w:spacing w:after="160" w:line="259" w:lineRule="auto"/>
        <w:ind w:left="1593" w:right="-879" w:hanging="1593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 xml:space="preserve">Data___________________              </w:t>
      </w:r>
      <w:r w:rsidR="00011545">
        <w:rPr>
          <w:rFonts w:eastAsia="Calibri"/>
          <w:lang w:eastAsia="en-US"/>
        </w:rPr>
        <w:t xml:space="preserve">                 </w:t>
      </w:r>
      <w:r w:rsidRPr="00631422">
        <w:rPr>
          <w:rFonts w:eastAsia="Calibri"/>
          <w:lang w:eastAsia="en-US"/>
        </w:rPr>
        <w:t>Timbro e firma del Legale Rappresentante</w:t>
      </w:r>
    </w:p>
    <w:p w14:paraId="291F3492" w14:textId="502A1F25" w:rsidR="00631422" w:rsidRPr="00631422" w:rsidRDefault="00631422" w:rsidP="00011545">
      <w:pPr>
        <w:spacing w:after="160" w:line="259" w:lineRule="auto"/>
        <w:jc w:val="right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  <w:t xml:space="preserve">      </w:t>
      </w:r>
      <w:r w:rsidRPr="00631422">
        <w:rPr>
          <w:rFonts w:eastAsia="Calibri"/>
          <w:lang w:eastAsia="en-US"/>
        </w:rPr>
        <w:t>____________________________</w:t>
      </w:r>
      <w:r w:rsidR="00011545">
        <w:rPr>
          <w:rFonts w:eastAsia="Calibri"/>
          <w:lang w:eastAsia="en-US"/>
        </w:rPr>
        <w:t>_____</w:t>
      </w:r>
    </w:p>
    <w:p w14:paraId="2D307F69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lang w:eastAsia="en-US"/>
        </w:rPr>
      </w:pPr>
    </w:p>
    <w:p w14:paraId="3894A5BA" w14:textId="77777777" w:rsidR="00631422" w:rsidRPr="00631422" w:rsidRDefault="00631422" w:rsidP="00631422">
      <w:pPr>
        <w:spacing w:before="240" w:line="259" w:lineRule="auto"/>
        <w:jc w:val="both"/>
        <w:rPr>
          <w:rFonts w:eastAsia="Calibri"/>
          <w:lang w:eastAsia="en-US"/>
        </w:rPr>
      </w:pPr>
    </w:p>
    <w:p w14:paraId="76F73C41" w14:textId="7486B387" w:rsidR="00360960" w:rsidRPr="00360960" w:rsidRDefault="00360960">
      <w:pPr>
        <w:rPr>
          <w:sz w:val="22"/>
          <w:szCs w:val="22"/>
        </w:rPr>
      </w:pPr>
    </w:p>
    <w:sectPr w:rsidR="00360960" w:rsidRPr="00360960" w:rsidSect="00B12CCB">
      <w:headerReference w:type="default" r:id="rId11"/>
      <w:footerReference w:type="default" r:id="rId12"/>
      <w:pgSz w:w="11906" w:h="16838"/>
      <w:pgMar w:top="2438" w:right="1701" w:bottom="2835" w:left="14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47F25" w14:textId="77777777" w:rsidR="002C417D" w:rsidRDefault="002C417D">
      <w:r>
        <w:separator/>
      </w:r>
    </w:p>
  </w:endnote>
  <w:endnote w:type="continuationSeparator" w:id="0">
    <w:p w14:paraId="6026F74C" w14:textId="77777777" w:rsidR="002C417D" w:rsidRDefault="002C4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450C6F59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 w:rsidR="00C202F2">
              <w:rPr>
                <w:b/>
                <w:bCs/>
                <w:noProof/>
                <w:sz w:val="18"/>
                <w:szCs w:val="18"/>
              </w:rPr>
              <w:t>7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0484CB5C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DC8">
          <w:rPr>
            <w:noProof/>
          </w:rPr>
          <w:t>7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87768C" w14:textId="77777777" w:rsidR="002C417D" w:rsidRDefault="002C417D">
      <w:r>
        <w:separator/>
      </w:r>
    </w:p>
  </w:footnote>
  <w:footnote w:type="continuationSeparator" w:id="0">
    <w:p w14:paraId="6913D761" w14:textId="77777777" w:rsidR="002C417D" w:rsidRDefault="002C4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76AEAD57">
          <wp:extent cx="3800475" cy="1304925"/>
          <wp:effectExtent l="0" t="0" r="9525" b="9525"/>
          <wp:docPr id="1" name="Immagine 1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D2AA99" w14:textId="77777777" w:rsidR="006557B4" w:rsidRDefault="00C85708" w:rsidP="006557B4">
    <w:pPr>
      <w:autoSpaceDE w:val="0"/>
      <w:autoSpaceDN w:val="0"/>
      <w:adjustRightInd w:val="0"/>
      <w:jc w:val="center"/>
      <w:rPr>
        <w:lang w:eastAsia="en-US"/>
      </w:rPr>
    </w:pPr>
    <w:r>
      <w:rPr>
        <w:lang w:eastAsia="en-US"/>
      </w:rPr>
      <w:t>Settore approvvigionamenti, contabilità e coordinamento</w:t>
    </w:r>
  </w:p>
  <w:p w14:paraId="62E76DB2" w14:textId="3CFC1AEA" w:rsidR="006557B4" w:rsidRDefault="002F2DC8" w:rsidP="00A00716">
    <w:pPr>
      <w:pStyle w:val="Intestazione"/>
      <w:jc w:val="center"/>
    </w:pPr>
  </w:p>
  <w:p w14:paraId="2EA162B1" w14:textId="77777777" w:rsidR="004D1EE7" w:rsidRDefault="004D1EE7" w:rsidP="00A0071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6" w15:restartNumberingAfterBreak="0">
    <w:nsid w:val="4C8C502A"/>
    <w:multiLevelType w:val="hybridMultilevel"/>
    <w:tmpl w:val="EE38A3B0"/>
    <w:lvl w:ilvl="0" w:tplc="3E20C01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558CE"/>
    <w:rsid w:val="0005653B"/>
    <w:rsid w:val="0006222C"/>
    <w:rsid w:val="0009442B"/>
    <w:rsid w:val="000A299F"/>
    <w:rsid w:val="000C054F"/>
    <w:rsid w:val="000E2472"/>
    <w:rsid w:val="000E3705"/>
    <w:rsid w:val="00103E14"/>
    <w:rsid w:val="0016114E"/>
    <w:rsid w:val="00173914"/>
    <w:rsid w:val="001832AD"/>
    <w:rsid w:val="001A4A88"/>
    <w:rsid w:val="001B3B11"/>
    <w:rsid w:val="001D6E91"/>
    <w:rsid w:val="001E6888"/>
    <w:rsid w:val="00294CC9"/>
    <w:rsid w:val="0029648F"/>
    <w:rsid w:val="002C3279"/>
    <w:rsid w:val="002C417D"/>
    <w:rsid w:val="002D553C"/>
    <w:rsid w:val="002F2DC8"/>
    <w:rsid w:val="00304208"/>
    <w:rsid w:val="00315019"/>
    <w:rsid w:val="00360960"/>
    <w:rsid w:val="003B5FC2"/>
    <w:rsid w:val="003C2550"/>
    <w:rsid w:val="003C692E"/>
    <w:rsid w:val="003D2C90"/>
    <w:rsid w:val="003E701D"/>
    <w:rsid w:val="003F3BC9"/>
    <w:rsid w:val="00432FDA"/>
    <w:rsid w:val="00447F27"/>
    <w:rsid w:val="004B5398"/>
    <w:rsid w:val="004B7B54"/>
    <w:rsid w:val="004D1EE7"/>
    <w:rsid w:val="004E01F2"/>
    <w:rsid w:val="004E342F"/>
    <w:rsid w:val="004F1526"/>
    <w:rsid w:val="00504A53"/>
    <w:rsid w:val="00542DB4"/>
    <w:rsid w:val="005B72DA"/>
    <w:rsid w:val="005C02C8"/>
    <w:rsid w:val="005C32BA"/>
    <w:rsid w:val="00613C87"/>
    <w:rsid w:val="00615C0A"/>
    <w:rsid w:val="006201FC"/>
    <w:rsid w:val="00631422"/>
    <w:rsid w:val="00650909"/>
    <w:rsid w:val="00677855"/>
    <w:rsid w:val="006A5C76"/>
    <w:rsid w:val="006C4388"/>
    <w:rsid w:val="006C7FBE"/>
    <w:rsid w:val="006D72BA"/>
    <w:rsid w:val="00714667"/>
    <w:rsid w:val="00731710"/>
    <w:rsid w:val="0074192A"/>
    <w:rsid w:val="007B5851"/>
    <w:rsid w:val="008522B5"/>
    <w:rsid w:val="008B33C1"/>
    <w:rsid w:val="008D6805"/>
    <w:rsid w:val="008D68CB"/>
    <w:rsid w:val="008E48E7"/>
    <w:rsid w:val="008E4F11"/>
    <w:rsid w:val="008F061B"/>
    <w:rsid w:val="00935682"/>
    <w:rsid w:val="00977146"/>
    <w:rsid w:val="00987B09"/>
    <w:rsid w:val="009A6E47"/>
    <w:rsid w:val="009C13B1"/>
    <w:rsid w:val="009D3276"/>
    <w:rsid w:val="009E0B4F"/>
    <w:rsid w:val="00A0537A"/>
    <w:rsid w:val="00A074D8"/>
    <w:rsid w:val="00AA780E"/>
    <w:rsid w:val="00AF1A01"/>
    <w:rsid w:val="00B04918"/>
    <w:rsid w:val="00BA55EB"/>
    <w:rsid w:val="00BA58F7"/>
    <w:rsid w:val="00BC0D14"/>
    <w:rsid w:val="00C202F2"/>
    <w:rsid w:val="00C85708"/>
    <w:rsid w:val="00C953D6"/>
    <w:rsid w:val="00C95B4C"/>
    <w:rsid w:val="00CA7666"/>
    <w:rsid w:val="00CB61B6"/>
    <w:rsid w:val="00CE3829"/>
    <w:rsid w:val="00D127DF"/>
    <w:rsid w:val="00D64B8F"/>
    <w:rsid w:val="00D96210"/>
    <w:rsid w:val="00DB63FA"/>
    <w:rsid w:val="00DE13B7"/>
    <w:rsid w:val="00E02A0A"/>
    <w:rsid w:val="00E224AF"/>
    <w:rsid w:val="00E404E4"/>
    <w:rsid w:val="00E60EE3"/>
    <w:rsid w:val="00E65706"/>
    <w:rsid w:val="00E66FD4"/>
    <w:rsid w:val="00E93353"/>
    <w:rsid w:val="00ED3074"/>
    <w:rsid w:val="00EF7054"/>
    <w:rsid w:val="00F411B1"/>
    <w:rsid w:val="00F5379C"/>
    <w:rsid w:val="00F54CB7"/>
    <w:rsid w:val="00FD108A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semiHidden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7A626-A984-4DCF-900F-FC01E295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Elisa Rotelli</cp:lastModifiedBy>
  <cp:revision>35</cp:revision>
  <cp:lastPrinted>2019-04-05T12:12:00Z</cp:lastPrinted>
  <dcterms:created xsi:type="dcterms:W3CDTF">2019-03-22T11:22:00Z</dcterms:created>
  <dcterms:modified xsi:type="dcterms:W3CDTF">2019-04-09T09:27:00Z</dcterms:modified>
</cp:coreProperties>
</file>